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5D44" w14:textId="77777777" w:rsidR="00463AD8" w:rsidRDefault="007E4ECA" w:rsidP="00463AD8">
      <w:r>
        <w:rPr>
          <w:rFonts w:ascii="Times New Roman" w:hAnsi="Times New Roman" w:cs="Times New Roman"/>
          <w:b/>
        </w:rPr>
        <w:t>Sabato 13</w:t>
      </w:r>
      <w:r w:rsidR="00463AD8" w:rsidRPr="00463AD8">
        <w:rPr>
          <w:rFonts w:ascii="Times New Roman" w:hAnsi="Times New Roman" w:cs="Times New Roman"/>
          <w:b/>
        </w:rPr>
        <w:t xml:space="preserve"> agost</w:t>
      </w:r>
      <w:r w:rsidR="00463AD8">
        <w:rPr>
          <w:rFonts w:ascii="Times New Roman" w:hAnsi="Times New Roman" w:cs="Times New Roman"/>
          <w:b/>
        </w:rPr>
        <w:t>o. Lectio agostana: Rom. 7,7-25.</w:t>
      </w:r>
      <w:r w:rsidR="00463AD8" w:rsidRPr="00463AD8">
        <w:t xml:space="preserve"> </w:t>
      </w:r>
    </w:p>
    <w:p w14:paraId="0258DD10" w14:textId="77777777" w:rsidR="00463AD8" w:rsidRDefault="00463AD8" w:rsidP="00463AD8">
      <w:pPr>
        <w:rPr>
          <w:rFonts w:ascii="Times New Roman" w:hAnsi="Times New Roman" w:cs="Times New Roman"/>
          <w:b/>
        </w:rPr>
      </w:pPr>
      <w:r w:rsidRPr="00463AD8">
        <w:rPr>
          <w:rFonts w:ascii="Times New Roman" w:hAnsi="Times New Roman" w:cs="Times New Roman"/>
          <w:b/>
        </w:rPr>
        <w:t>Non riesco a capire ciò che faccio</w:t>
      </w:r>
    </w:p>
    <w:p w14:paraId="26255CBF" w14:textId="77777777" w:rsidR="00463AD8" w:rsidRPr="00463AD8" w:rsidRDefault="00463AD8" w:rsidP="00463AD8">
      <w:pPr>
        <w:rPr>
          <w:rFonts w:ascii="Times New Roman" w:hAnsi="Times New Roman" w:cs="Times New Roman"/>
        </w:rPr>
      </w:pPr>
    </w:p>
    <w:p w14:paraId="0263CC22"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II° Il cristiano inserito in Cristo Gesù è condotto dallo Spirito santo.</w:t>
      </w:r>
    </w:p>
    <w:p w14:paraId="499AD612" w14:textId="77777777" w:rsidR="00463AD8" w:rsidRPr="00463AD8" w:rsidRDefault="00463AD8" w:rsidP="00463AD8">
      <w:pPr>
        <w:rPr>
          <w:rFonts w:ascii="Times New Roman" w:hAnsi="Times New Roman" w:cs="Times New Roman"/>
        </w:rPr>
      </w:pPr>
    </w:p>
    <w:p w14:paraId="54134057"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A. Effetti del Battesimo che inserisce in Cristo (6,1-7,25)</w:t>
      </w:r>
    </w:p>
    <w:p w14:paraId="0198253F"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 xml:space="preserve">         A1. Vittoria sul peccato (6,1-14)</w:t>
      </w:r>
    </w:p>
    <w:p w14:paraId="44D99AFB"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 xml:space="preserve">         A2. Superamento della legge (6,15-7,6)</w:t>
      </w:r>
    </w:p>
    <w:p w14:paraId="6B1B78C2"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 xml:space="preserve">         </w:t>
      </w:r>
      <w:r w:rsidRPr="00463AD8">
        <w:rPr>
          <w:rFonts w:ascii="Times New Roman" w:hAnsi="Times New Roman" w:cs="Times New Roman"/>
          <w:color w:val="FF0000"/>
        </w:rPr>
        <w:t>A3. Excursus sul rapporto tra legge e peccato (7,7-25)</w:t>
      </w:r>
    </w:p>
    <w:p w14:paraId="17F48D29"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B. Lo Spirito di Cristo e la libertà cristiana (8,1-30)</w:t>
      </w:r>
    </w:p>
    <w:p w14:paraId="1BD819EA"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 xml:space="preserve">          B1. Il cristiano come figlio adottivo (8,1-17)</w:t>
      </w:r>
    </w:p>
    <w:p w14:paraId="4C66EC71" w14:textId="77777777" w:rsidR="00463AD8" w:rsidRPr="00463AD8" w:rsidRDefault="00463AD8" w:rsidP="00463AD8">
      <w:pPr>
        <w:rPr>
          <w:rFonts w:ascii="Times New Roman" w:hAnsi="Times New Roman" w:cs="Times New Roman"/>
        </w:rPr>
      </w:pPr>
      <w:r w:rsidRPr="00463AD8">
        <w:rPr>
          <w:rFonts w:ascii="Times New Roman" w:hAnsi="Times New Roman" w:cs="Times New Roman"/>
        </w:rPr>
        <w:t xml:space="preserve">          B2. La prospettiva finale (escatologica) (8,18-30)</w:t>
      </w:r>
    </w:p>
    <w:p w14:paraId="23897B00" w14:textId="77777777" w:rsidR="0027375E" w:rsidRDefault="00463AD8" w:rsidP="00463AD8">
      <w:pPr>
        <w:rPr>
          <w:rFonts w:ascii="Times New Roman" w:hAnsi="Times New Roman" w:cs="Times New Roman"/>
        </w:rPr>
      </w:pPr>
      <w:r>
        <w:rPr>
          <w:rFonts w:ascii="Times New Roman" w:hAnsi="Times New Roman" w:cs="Times New Roman"/>
        </w:rPr>
        <w:t>C. Perorazione finale(8,31-39).</w:t>
      </w:r>
    </w:p>
    <w:p w14:paraId="6C408192" w14:textId="77777777" w:rsidR="00463AD8" w:rsidRDefault="00463AD8" w:rsidP="00463AD8">
      <w:pPr>
        <w:rPr>
          <w:rFonts w:ascii="Times New Roman" w:hAnsi="Times New Roman" w:cs="Times New Roman"/>
        </w:rPr>
      </w:pPr>
    </w:p>
    <w:p w14:paraId="01B79E53" w14:textId="77777777" w:rsidR="00463AD8" w:rsidRPr="00463AD8" w:rsidRDefault="00463AD8" w:rsidP="00463AD8">
      <w:pPr>
        <w:jc w:val="both"/>
        <w:rPr>
          <w:rFonts w:ascii="Times New Roman" w:hAnsi="Times New Roman" w:cs="Times New Roman"/>
          <w:i/>
        </w:rPr>
      </w:pPr>
      <w:r w:rsidRPr="00463AD8">
        <w:rPr>
          <w:rFonts w:ascii="Times New Roman" w:hAnsi="Times New Roman" w:cs="Times New Roman"/>
          <w:i/>
        </w:rPr>
        <w:t xml:space="preserve">7Che diremo dunque? Che </w:t>
      </w:r>
      <w:r w:rsidRPr="000F3FF3">
        <w:rPr>
          <w:rFonts w:ascii="Times New Roman" w:hAnsi="Times New Roman" w:cs="Times New Roman"/>
          <w:i/>
          <w:u w:val="single"/>
        </w:rPr>
        <w:t>la Legge è peccato? No, certamente!</w:t>
      </w:r>
      <w:r w:rsidRPr="00463AD8">
        <w:rPr>
          <w:rFonts w:ascii="Times New Roman" w:hAnsi="Times New Roman" w:cs="Times New Roman"/>
          <w:i/>
        </w:rPr>
        <w:t xml:space="preserve"> Però io non ho conosciuto il peccato se non mediante la Legge. Infatti non avrei conosciuto la concupiscenza, se la Legge non avesse detto: Non desiderare. 8Ma, presa l'occasione, il peccato scatenò in me, mediante il comandamento, ogni sorta di desideri. </w:t>
      </w:r>
      <w:r w:rsidRPr="000F3FF3">
        <w:rPr>
          <w:rFonts w:ascii="Times New Roman" w:hAnsi="Times New Roman" w:cs="Times New Roman"/>
          <w:i/>
          <w:u w:val="single"/>
        </w:rPr>
        <w:t xml:space="preserve">Senza la Legge infatti il </w:t>
      </w:r>
      <w:r w:rsidRPr="000F3FF3">
        <w:rPr>
          <w:rFonts w:ascii="Times New Roman" w:hAnsi="Times New Roman" w:cs="Times New Roman"/>
          <w:i/>
        </w:rPr>
        <w:t>peccato è morto</w:t>
      </w:r>
      <w:r w:rsidRPr="00463AD8">
        <w:rPr>
          <w:rFonts w:ascii="Times New Roman" w:hAnsi="Times New Roman" w:cs="Times New Roman"/>
          <w:i/>
        </w:rPr>
        <w:t>. 9E un tempo io vivevo senza la Legge ma, sopraggiunto il precetto, il peccato ha ripreso vita 10</w:t>
      </w:r>
      <w:r>
        <w:rPr>
          <w:rFonts w:ascii="Times New Roman" w:hAnsi="Times New Roman" w:cs="Times New Roman"/>
          <w:i/>
        </w:rPr>
        <w:t xml:space="preserve"> </w:t>
      </w:r>
      <w:r w:rsidRPr="00463AD8">
        <w:rPr>
          <w:rFonts w:ascii="Times New Roman" w:hAnsi="Times New Roman" w:cs="Times New Roman"/>
          <w:i/>
        </w:rPr>
        <w:t xml:space="preserve">e io sono morto. </w:t>
      </w:r>
      <w:r w:rsidRPr="000F3FF3">
        <w:rPr>
          <w:rFonts w:ascii="Times New Roman" w:hAnsi="Times New Roman" w:cs="Times New Roman"/>
          <w:i/>
          <w:u w:val="single"/>
        </w:rPr>
        <w:t xml:space="preserve">Il comandamento, che doveva servire per la vita, è divenuto per me motivo di morte. </w:t>
      </w:r>
      <w:r w:rsidRPr="00463AD8">
        <w:rPr>
          <w:rFonts w:ascii="Times New Roman" w:hAnsi="Times New Roman" w:cs="Times New Roman"/>
          <w:i/>
        </w:rPr>
        <w:t>11</w:t>
      </w:r>
      <w:r>
        <w:rPr>
          <w:rFonts w:ascii="Times New Roman" w:hAnsi="Times New Roman" w:cs="Times New Roman"/>
          <w:i/>
        </w:rPr>
        <w:t xml:space="preserve"> </w:t>
      </w:r>
      <w:r w:rsidRPr="00463AD8">
        <w:rPr>
          <w:rFonts w:ascii="Times New Roman" w:hAnsi="Times New Roman" w:cs="Times New Roman"/>
          <w:i/>
        </w:rPr>
        <w:t>Il peccato infatti, presa l'occasione, mediante il comandamento mi ha sedotto e per mezzo di esso mi ha dato la morte. 12</w:t>
      </w:r>
      <w:r>
        <w:rPr>
          <w:rFonts w:ascii="Times New Roman" w:hAnsi="Times New Roman" w:cs="Times New Roman"/>
          <w:i/>
        </w:rPr>
        <w:t xml:space="preserve"> </w:t>
      </w:r>
      <w:r w:rsidRPr="00463AD8">
        <w:rPr>
          <w:rFonts w:ascii="Times New Roman" w:hAnsi="Times New Roman" w:cs="Times New Roman"/>
          <w:i/>
        </w:rPr>
        <w:t>Così la Legge è santa, e santo, giusto e buono è il comandamento. 13</w:t>
      </w:r>
      <w:r>
        <w:rPr>
          <w:rFonts w:ascii="Times New Roman" w:hAnsi="Times New Roman" w:cs="Times New Roman"/>
          <w:i/>
        </w:rPr>
        <w:t xml:space="preserve"> </w:t>
      </w:r>
      <w:r w:rsidRPr="00463AD8">
        <w:rPr>
          <w:rFonts w:ascii="Times New Roman" w:hAnsi="Times New Roman" w:cs="Times New Roman"/>
          <w:i/>
        </w:rPr>
        <w:t>Ciò che è bene allora è diventato morte per me? No davvero! Ma il peccato, per rivelarsi peccato, mi ha dato la morte servendosi di ciò che è bene, perché il peccato risultasse oltre misura peccami</w:t>
      </w:r>
      <w:r>
        <w:rPr>
          <w:rFonts w:ascii="Times New Roman" w:hAnsi="Times New Roman" w:cs="Times New Roman"/>
          <w:i/>
        </w:rPr>
        <w:t xml:space="preserve">noso per mezzo del comandamento. </w:t>
      </w:r>
      <w:r w:rsidRPr="00463AD8">
        <w:rPr>
          <w:rFonts w:ascii="Times New Roman" w:hAnsi="Times New Roman" w:cs="Times New Roman"/>
          <w:i/>
        </w:rPr>
        <w:t>14Sappiamo infatti che la Legge è spirituale, mentre io sono carnale, venduto come schiavo del peccato. 15</w:t>
      </w:r>
      <w:r>
        <w:rPr>
          <w:rFonts w:ascii="Times New Roman" w:hAnsi="Times New Roman" w:cs="Times New Roman"/>
          <w:i/>
        </w:rPr>
        <w:t xml:space="preserve"> </w:t>
      </w:r>
      <w:r w:rsidRPr="00463AD8">
        <w:rPr>
          <w:rFonts w:ascii="Times New Roman" w:hAnsi="Times New Roman" w:cs="Times New Roman"/>
          <w:i/>
          <w:u w:val="single"/>
        </w:rPr>
        <w:t>Non riesco a capire ciò che faccio</w:t>
      </w:r>
      <w:r w:rsidRPr="00DB6BAB">
        <w:rPr>
          <w:rFonts w:ascii="Times New Roman" w:hAnsi="Times New Roman" w:cs="Times New Roman"/>
          <w:i/>
          <w:u w:val="single"/>
        </w:rPr>
        <w:t>: infatti io faccio non quello che voglio, ma quello che detesto.</w:t>
      </w:r>
      <w:r w:rsidRPr="00463AD8">
        <w:rPr>
          <w:rFonts w:ascii="Times New Roman" w:hAnsi="Times New Roman" w:cs="Times New Roman"/>
          <w:i/>
        </w:rPr>
        <w:t xml:space="preserve"> 16</w:t>
      </w:r>
      <w:r>
        <w:rPr>
          <w:rFonts w:ascii="Times New Roman" w:hAnsi="Times New Roman" w:cs="Times New Roman"/>
          <w:i/>
        </w:rPr>
        <w:t xml:space="preserve"> </w:t>
      </w:r>
      <w:r w:rsidRPr="00463AD8">
        <w:rPr>
          <w:rFonts w:ascii="Times New Roman" w:hAnsi="Times New Roman" w:cs="Times New Roman"/>
          <w:i/>
        </w:rPr>
        <w:t xml:space="preserve">Ora, se faccio quello che non voglio, riconosco che la Legge è buona; 17quindi </w:t>
      </w:r>
      <w:r w:rsidRPr="000F3FF3">
        <w:rPr>
          <w:rFonts w:ascii="Times New Roman" w:hAnsi="Times New Roman" w:cs="Times New Roman"/>
          <w:i/>
          <w:u w:val="single"/>
        </w:rPr>
        <w:t>non sono più io a farlo, ma il peccato che abita in me</w:t>
      </w:r>
      <w:r w:rsidRPr="00463AD8">
        <w:rPr>
          <w:rFonts w:ascii="Times New Roman" w:hAnsi="Times New Roman" w:cs="Times New Roman"/>
          <w:i/>
        </w:rPr>
        <w:t>. 18</w:t>
      </w:r>
      <w:r>
        <w:rPr>
          <w:rFonts w:ascii="Times New Roman" w:hAnsi="Times New Roman" w:cs="Times New Roman"/>
          <w:i/>
        </w:rPr>
        <w:t xml:space="preserve"> </w:t>
      </w:r>
      <w:r w:rsidRPr="00463AD8">
        <w:rPr>
          <w:rFonts w:ascii="Times New Roman" w:hAnsi="Times New Roman" w:cs="Times New Roman"/>
          <w:i/>
        </w:rPr>
        <w:t xml:space="preserve">Io so infatti che in me, cioè nella mia carne, non abita il bene: </w:t>
      </w:r>
      <w:r w:rsidRPr="000F3FF3">
        <w:rPr>
          <w:rFonts w:ascii="Times New Roman" w:hAnsi="Times New Roman" w:cs="Times New Roman"/>
          <w:i/>
          <w:u w:val="single"/>
        </w:rPr>
        <w:t>in me c'è il desiderio del bene, ma non la capacità di attuarlo</w:t>
      </w:r>
      <w:r w:rsidRPr="00463AD8">
        <w:rPr>
          <w:rFonts w:ascii="Times New Roman" w:hAnsi="Times New Roman" w:cs="Times New Roman"/>
          <w:i/>
        </w:rPr>
        <w:t>; 19</w:t>
      </w:r>
      <w:r>
        <w:rPr>
          <w:rFonts w:ascii="Times New Roman" w:hAnsi="Times New Roman" w:cs="Times New Roman"/>
          <w:i/>
        </w:rPr>
        <w:t xml:space="preserve"> </w:t>
      </w:r>
      <w:r w:rsidRPr="00667FDF">
        <w:rPr>
          <w:rFonts w:ascii="Times New Roman" w:hAnsi="Times New Roman" w:cs="Times New Roman"/>
          <w:i/>
          <w:u w:val="single"/>
        </w:rPr>
        <w:t xml:space="preserve">infatti io non compio il bene che voglio, ma il male che non voglio. </w:t>
      </w:r>
      <w:r w:rsidRPr="00667FDF">
        <w:rPr>
          <w:rFonts w:ascii="Times New Roman" w:hAnsi="Times New Roman" w:cs="Times New Roman"/>
          <w:i/>
        </w:rPr>
        <w:t>20 Or</w:t>
      </w:r>
      <w:r w:rsidRPr="00463AD8">
        <w:rPr>
          <w:rFonts w:ascii="Times New Roman" w:hAnsi="Times New Roman" w:cs="Times New Roman"/>
          <w:i/>
        </w:rPr>
        <w:t>a, se faccio quello che non voglio, non sono più io a farlo, ma il peccato che abita in me. 21</w:t>
      </w:r>
      <w:r>
        <w:rPr>
          <w:rFonts w:ascii="Times New Roman" w:hAnsi="Times New Roman" w:cs="Times New Roman"/>
          <w:i/>
        </w:rPr>
        <w:t xml:space="preserve"> </w:t>
      </w:r>
      <w:r w:rsidRPr="00463AD8">
        <w:rPr>
          <w:rFonts w:ascii="Times New Roman" w:hAnsi="Times New Roman" w:cs="Times New Roman"/>
          <w:i/>
        </w:rPr>
        <w:t>Dunque io trovo in me questa legge: quando voglio fare il bene, il male è accanto a me. 22</w:t>
      </w:r>
      <w:r>
        <w:rPr>
          <w:rFonts w:ascii="Times New Roman" w:hAnsi="Times New Roman" w:cs="Times New Roman"/>
          <w:i/>
        </w:rPr>
        <w:t xml:space="preserve"> </w:t>
      </w:r>
      <w:r w:rsidRPr="00463AD8">
        <w:rPr>
          <w:rFonts w:ascii="Times New Roman" w:hAnsi="Times New Roman" w:cs="Times New Roman"/>
          <w:i/>
        </w:rPr>
        <w:t>Infatti nel mio intimo acconsento alla legge di Dio, 23</w:t>
      </w:r>
      <w:r>
        <w:rPr>
          <w:rFonts w:ascii="Times New Roman" w:hAnsi="Times New Roman" w:cs="Times New Roman"/>
          <w:i/>
        </w:rPr>
        <w:t xml:space="preserve"> </w:t>
      </w:r>
      <w:r w:rsidRPr="00463AD8">
        <w:rPr>
          <w:rFonts w:ascii="Times New Roman" w:hAnsi="Times New Roman" w:cs="Times New Roman"/>
          <w:i/>
        </w:rPr>
        <w:t xml:space="preserve">ma </w:t>
      </w:r>
      <w:r w:rsidRPr="00B40EDE">
        <w:rPr>
          <w:rFonts w:ascii="Times New Roman" w:hAnsi="Times New Roman" w:cs="Times New Roman"/>
          <w:i/>
          <w:u w:val="single"/>
        </w:rPr>
        <w:t xml:space="preserve">nelle mie membra vedo un'altra legge, che combatte contro la legge della mia ragione </w:t>
      </w:r>
      <w:r w:rsidRPr="00463AD8">
        <w:rPr>
          <w:rFonts w:ascii="Times New Roman" w:hAnsi="Times New Roman" w:cs="Times New Roman"/>
          <w:i/>
        </w:rPr>
        <w:t xml:space="preserve">e mi rende schiavo della legge del peccato, che è nelle mie membra. </w:t>
      </w:r>
      <w:r w:rsidRPr="00667FDF">
        <w:rPr>
          <w:rFonts w:ascii="Times New Roman" w:hAnsi="Times New Roman" w:cs="Times New Roman"/>
          <w:i/>
          <w:u w:val="single"/>
        </w:rPr>
        <w:t>24 Me infelice! Chi mi libererà da questo corpo di morte? 25 Siano rese grazie a Dio per mezzo di Gesù Cristo nostro Signore!</w:t>
      </w:r>
      <w:r w:rsidRPr="00463AD8">
        <w:rPr>
          <w:rFonts w:ascii="Times New Roman" w:hAnsi="Times New Roman" w:cs="Times New Roman"/>
          <w:i/>
        </w:rPr>
        <w:t xml:space="preserve"> Io dunque, con la mia ragione, servo la legge di Dio, con la mia carne invece la legge del peccato.</w:t>
      </w:r>
    </w:p>
    <w:p w14:paraId="7C41995C" w14:textId="77777777" w:rsidR="00463AD8" w:rsidRDefault="00463AD8" w:rsidP="00463AD8">
      <w:pPr>
        <w:jc w:val="both"/>
        <w:rPr>
          <w:rFonts w:ascii="Times New Roman" w:hAnsi="Times New Roman" w:cs="Times New Roman"/>
          <w:i/>
        </w:rPr>
      </w:pPr>
    </w:p>
    <w:p w14:paraId="7BA55C00" w14:textId="77777777" w:rsidR="00667FDF" w:rsidRDefault="00667FDF" w:rsidP="00463AD8">
      <w:pPr>
        <w:jc w:val="both"/>
        <w:rPr>
          <w:rFonts w:ascii="Times New Roman" w:hAnsi="Times New Roman" w:cs="Times New Roman"/>
          <w:b/>
        </w:rPr>
      </w:pPr>
      <w:r>
        <w:rPr>
          <w:rFonts w:ascii="Times New Roman" w:hAnsi="Times New Roman" w:cs="Times New Roman"/>
          <w:b/>
        </w:rPr>
        <w:t>Esegesi.</w:t>
      </w:r>
    </w:p>
    <w:p w14:paraId="11C76D68" w14:textId="77777777" w:rsidR="006F743C" w:rsidRDefault="006F743C" w:rsidP="00463AD8">
      <w:pPr>
        <w:jc w:val="both"/>
        <w:rPr>
          <w:rFonts w:ascii="Times New Roman" w:hAnsi="Times New Roman" w:cs="Times New Roman"/>
        </w:rPr>
      </w:pPr>
      <w:r w:rsidRPr="006F743C">
        <w:rPr>
          <w:rFonts w:ascii="Times New Roman" w:hAnsi="Times New Roman" w:cs="Times New Roman"/>
        </w:rPr>
        <w:t>E’</w:t>
      </w:r>
      <w:r>
        <w:rPr>
          <w:rFonts w:ascii="Times New Roman" w:hAnsi="Times New Roman" w:cs="Times New Roman"/>
        </w:rPr>
        <w:t xml:space="preserve"> </w:t>
      </w:r>
      <w:r w:rsidR="004C69BA">
        <w:rPr>
          <w:rFonts w:ascii="Times New Roman" w:hAnsi="Times New Roman" w:cs="Times New Roman"/>
        </w:rPr>
        <w:t xml:space="preserve">uno </w:t>
      </w:r>
      <w:r>
        <w:rPr>
          <w:rFonts w:ascii="Times New Roman" w:hAnsi="Times New Roman" w:cs="Times New Roman"/>
        </w:rPr>
        <w:t>dei testi più famosi dell’</w:t>
      </w:r>
      <w:r w:rsidR="004C69BA">
        <w:rPr>
          <w:rFonts w:ascii="Times New Roman" w:hAnsi="Times New Roman" w:cs="Times New Roman"/>
        </w:rPr>
        <w:t>intero corpus delle lettere</w:t>
      </w:r>
      <w:r>
        <w:rPr>
          <w:rFonts w:ascii="Times New Roman" w:hAnsi="Times New Roman" w:cs="Times New Roman"/>
        </w:rPr>
        <w:t xml:space="preserve"> paoline; ma è anche uno dei più complessi. Fedeli al nostro intento iniziale ci sottraiamo alla ‘tentazione’ di seguire le varie interpretazioni per offrire il minimo di spiegazioni esegetiche per poter, poi, dare un fondamento alla meditazione.</w:t>
      </w:r>
    </w:p>
    <w:p w14:paraId="2ABCD692" w14:textId="218FCD60" w:rsidR="006F743C" w:rsidRDefault="006F743C" w:rsidP="00463AD8">
      <w:pPr>
        <w:jc w:val="both"/>
        <w:rPr>
          <w:rFonts w:ascii="Times New Roman" w:hAnsi="Times New Roman" w:cs="Times New Roman"/>
        </w:rPr>
      </w:pPr>
      <w:r>
        <w:rPr>
          <w:rFonts w:ascii="Times New Roman" w:hAnsi="Times New Roman" w:cs="Times New Roman"/>
        </w:rPr>
        <w:t>P. non può sottrarsi al ‘dramma’ che suscita l’impostazione data alla giustizia evan</w:t>
      </w:r>
      <w:r w:rsidR="00634471">
        <w:rPr>
          <w:rFonts w:ascii="Times New Roman" w:hAnsi="Times New Roman" w:cs="Times New Roman"/>
        </w:rPr>
        <w:t>gelica: ‘serve ancora la Legge?</w:t>
      </w:r>
      <w:r w:rsidR="00741B2D">
        <w:rPr>
          <w:rFonts w:ascii="Times New Roman" w:hAnsi="Times New Roman" w:cs="Times New Roman"/>
        </w:rPr>
        <w:t>’</w:t>
      </w:r>
      <w:r>
        <w:rPr>
          <w:rFonts w:ascii="Times New Roman" w:hAnsi="Times New Roman" w:cs="Times New Roman"/>
        </w:rPr>
        <w:t>, di più: avendo egli costruito un nesso inscindibile tra Legge e peccato sorge la domanda: ‘Ma la Legge è peccato?’</w:t>
      </w:r>
      <w:r w:rsidR="000F3FF3">
        <w:rPr>
          <w:rFonts w:ascii="Times New Roman" w:hAnsi="Times New Roman" w:cs="Times New Roman"/>
        </w:rPr>
        <w:t>.</w:t>
      </w:r>
      <w:r w:rsidR="00B40EDE">
        <w:rPr>
          <w:rFonts w:ascii="Times New Roman" w:hAnsi="Times New Roman" w:cs="Times New Roman"/>
        </w:rPr>
        <w:t xml:space="preserve"> </w:t>
      </w:r>
      <w:r>
        <w:rPr>
          <w:rFonts w:ascii="Times New Roman" w:hAnsi="Times New Roman" w:cs="Times New Roman"/>
        </w:rPr>
        <w:t>P. tratta questa ‘spinosa faccenda’ da due prospettive diverse: la prima</w:t>
      </w:r>
      <w:r w:rsidR="009110AA">
        <w:rPr>
          <w:rFonts w:ascii="Times New Roman" w:hAnsi="Times New Roman" w:cs="Times New Roman"/>
        </w:rPr>
        <w:t xml:space="preserve"> </w:t>
      </w:r>
      <w:r>
        <w:rPr>
          <w:rFonts w:ascii="Times New Roman" w:hAnsi="Times New Roman" w:cs="Times New Roman"/>
        </w:rPr>
        <w:t>che potremmo chiamare ‘oggettiva’ affronta la situazione esistente nel rapporto tra peccato e Legge (vv.7-13</w:t>
      </w:r>
      <w:r w:rsidR="009110AA">
        <w:rPr>
          <w:rFonts w:ascii="Times New Roman" w:hAnsi="Times New Roman" w:cs="Times New Roman"/>
        </w:rPr>
        <w:t xml:space="preserve">); </w:t>
      </w:r>
      <w:r>
        <w:rPr>
          <w:rFonts w:ascii="Times New Roman" w:hAnsi="Times New Roman" w:cs="Times New Roman"/>
        </w:rPr>
        <w:t>la seconda di tipo più esistenziale-soggettivo mostra la situazione lacerante e drammatica dell’individuo umano (</w:t>
      </w:r>
      <w:r w:rsidR="009110AA">
        <w:rPr>
          <w:rFonts w:ascii="Times New Roman" w:hAnsi="Times New Roman" w:cs="Times New Roman"/>
        </w:rPr>
        <w:t>14-25).</w:t>
      </w:r>
    </w:p>
    <w:p w14:paraId="298063D3" w14:textId="2A5C0430" w:rsidR="009110AA" w:rsidRDefault="009110AA" w:rsidP="00463AD8">
      <w:pPr>
        <w:jc w:val="both"/>
        <w:rPr>
          <w:rFonts w:ascii="Times New Roman" w:hAnsi="Times New Roman" w:cs="Times New Roman"/>
        </w:rPr>
      </w:pPr>
      <w:r>
        <w:rPr>
          <w:rFonts w:ascii="Times New Roman" w:hAnsi="Times New Roman" w:cs="Times New Roman"/>
        </w:rPr>
        <w:t>E’ da notare la scelta ‘stilistica’ di P. che</w:t>
      </w:r>
      <w:r w:rsidR="00634471">
        <w:rPr>
          <w:rFonts w:ascii="Times New Roman" w:hAnsi="Times New Roman" w:cs="Times New Roman"/>
        </w:rPr>
        <w:t>,</w:t>
      </w:r>
      <w:r>
        <w:rPr>
          <w:rFonts w:ascii="Times New Roman" w:hAnsi="Times New Roman" w:cs="Times New Roman"/>
        </w:rPr>
        <w:t xml:space="preserve"> in qualche modo</w:t>
      </w:r>
      <w:r w:rsidR="00634471">
        <w:rPr>
          <w:rFonts w:ascii="Times New Roman" w:hAnsi="Times New Roman" w:cs="Times New Roman"/>
        </w:rPr>
        <w:t>,</w:t>
      </w:r>
      <w:r>
        <w:rPr>
          <w:rFonts w:ascii="Times New Roman" w:hAnsi="Times New Roman" w:cs="Times New Roman"/>
        </w:rPr>
        <w:t xml:space="preserve"> personifica (è la figura retorica che gli esperti chiamano ‘prosopopea’) tre ‘attori’: peccato, Legge, l’Io. Diamo un </w:t>
      </w:r>
      <w:r w:rsidR="004C69BA">
        <w:rPr>
          <w:rFonts w:ascii="Times New Roman" w:hAnsi="Times New Roman" w:cs="Times New Roman"/>
        </w:rPr>
        <w:t>quadro di massima</w:t>
      </w:r>
      <w:r w:rsidR="00634471">
        <w:rPr>
          <w:rFonts w:ascii="Times New Roman" w:hAnsi="Times New Roman" w:cs="Times New Roman"/>
        </w:rPr>
        <w:t xml:space="preserve"> su</w:t>
      </w:r>
      <w:r w:rsidR="00B40EDE">
        <w:rPr>
          <w:rFonts w:ascii="Times New Roman" w:hAnsi="Times New Roman" w:cs="Times New Roman"/>
        </w:rPr>
        <w:t xml:space="preserve"> come si svo</w:t>
      </w:r>
      <w:r>
        <w:rPr>
          <w:rFonts w:ascii="Times New Roman" w:hAnsi="Times New Roman" w:cs="Times New Roman"/>
        </w:rPr>
        <w:t>lge il ragionamento paolino.</w:t>
      </w:r>
    </w:p>
    <w:p w14:paraId="3D8265C0" w14:textId="27196E92" w:rsidR="009110AA" w:rsidRDefault="009110AA" w:rsidP="00463AD8">
      <w:pPr>
        <w:jc w:val="both"/>
        <w:rPr>
          <w:rFonts w:ascii="Times New Roman" w:hAnsi="Times New Roman" w:cs="Times New Roman"/>
          <w:i/>
        </w:rPr>
      </w:pPr>
      <w:r w:rsidRPr="009110AA">
        <w:rPr>
          <w:rFonts w:ascii="Times New Roman" w:hAnsi="Times New Roman" w:cs="Times New Roman"/>
          <w:i/>
        </w:rPr>
        <w:t>vv. 7a Proposizione del tema</w:t>
      </w:r>
      <w:r w:rsidR="00634471">
        <w:rPr>
          <w:rFonts w:ascii="Times New Roman" w:hAnsi="Times New Roman" w:cs="Times New Roman"/>
          <w:i/>
        </w:rPr>
        <w:t>.</w:t>
      </w:r>
    </w:p>
    <w:p w14:paraId="4E865742" w14:textId="77777777" w:rsidR="009110AA" w:rsidRDefault="009110AA" w:rsidP="00463AD8">
      <w:pPr>
        <w:jc w:val="both"/>
        <w:rPr>
          <w:rFonts w:ascii="Times New Roman" w:hAnsi="Times New Roman" w:cs="Times New Roman"/>
          <w:i/>
        </w:rPr>
      </w:pPr>
      <w:r>
        <w:rPr>
          <w:rFonts w:ascii="Times New Roman" w:hAnsi="Times New Roman" w:cs="Times New Roman"/>
          <w:i/>
        </w:rPr>
        <w:t>vv.7b-12 Ciò ch</w:t>
      </w:r>
      <w:r w:rsidR="004C69BA">
        <w:rPr>
          <w:rFonts w:ascii="Times New Roman" w:hAnsi="Times New Roman" w:cs="Times New Roman"/>
          <w:i/>
        </w:rPr>
        <w:t xml:space="preserve">e porta </w:t>
      </w:r>
      <w:r>
        <w:rPr>
          <w:rFonts w:ascii="Times New Roman" w:hAnsi="Times New Roman" w:cs="Times New Roman"/>
          <w:i/>
        </w:rPr>
        <w:t>la morte è solo il peccato. Il proposito della Legge è buono perché vuole arginare il peccato; ma il suo esito è negativo perché la Legge mi fa conoscere meglio il peccato e quindi lo fa ‘dilagare’. Il peccato è potente, ma senza la Legge lo conoscerei meno; per paradosso la Legge favorisce la diffusione del peccato: più proibizioni=più peccati.</w:t>
      </w:r>
    </w:p>
    <w:p w14:paraId="12CE5705" w14:textId="77777777" w:rsidR="000F3FF3" w:rsidRDefault="000F3FF3" w:rsidP="00463AD8">
      <w:pPr>
        <w:jc w:val="both"/>
        <w:rPr>
          <w:rFonts w:ascii="Times New Roman" w:hAnsi="Times New Roman" w:cs="Times New Roman"/>
          <w:i/>
        </w:rPr>
      </w:pPr>
      <w:r>
        <w:rPr>
          <w:rFonts w:ascii="Times New Roman" w:hAnsi="Times New Roman" w:cs="Times New Roman"/>
          <w:i/>
        </w:rPr>
        <w:t xml:space="preserve">v.11 Il peccato (personificato) si approfitta della Legge per farmi sentire </w:t>
      </w:r>
      <w:r w:rsidR="004C69BA">
        <w:rPr>
          <w:rFonts w:ascii="Times New Roman" w:hAnsi="Times New Roman" w:cs="Times New Roman"/>
          <w:i/>
        </w:rPr>
        <w:t>ancora più peccatore (</w:t>
      </w:r>
      <w:r>
        <w:rPr>
          <w:rFonts w:ascii="Times New Roman" w:hAnsi="Times New Roman" w:cs="Times New Roman"/>
          <w:i/>
        </w:rPr>
        <w:t>cioè ‘morto’).</w:t>
      </w:r>
    </w:p>
    <w:p w14:paraId="10ED1EB4" w14:textId="2573A901" w:rsidR="000F3FF3" w:rsidRDefault="000F3FF3" w:rsidP="00463AD8">
      <w:pPr>
        <w:jc w:val="both"/>
        <w:rPr>
          <w:rFonts w:ascii="Times New Roman" w:hAnsi="Times New Roman" w:cs="Times New Roman"/>
          <w:i/>
        </w:rPr>
      </w:pPr>
      <w:r>
        <w:rPr>
          <w:rFonts w:ascii="Times New Roman" w:hAnsi="Times New Roman" w:cs="Times New Roman"/>
          <w:i/>
        </w:rPr>
        <w:t>v.12 La Legge, di per sé, è santa e buona</w:t>
      </w:r>
      <w:r w:rsidR="00634471">
        <w:rPr>
          <w:rFonts w:ascii="Times New Roman" w:hAnsi="Times New Roman" w:cs="Times New Roman"/>
          <w:i/>
        </w:rPr>
        <w:t>; ma il peccato se ne serve</w:t>
      </w:r>
      <w:r>
        <w:rPr>
          <w:rFonts w:ascii="Times New Roman" w:hAnsi="Times New Roman" w:cs="Times New Roman"/>
          <w:i/>
        </w:rPr>
        <w:t xml:space="preserve"> per schiacciarmi ancora di più; vien da chiedersi: ‘ perché questo?</w:t>
      </w:r>
      <w:r>
        <w:rPr>
          <w:rFonts w:ascii="Times New Roman" w:hAnsi="Times New Roman" w:cs="Times New Roman"/>
        </w:rPr>
        <w:t xml:space="preserve"> ‘.</w:t>
      </w:r>
      <w:r w:rsidRPr="000F3FF3">
        <w:rPr>
          <w:rFonts w:ascii="Times New Roman" w:hAnsi="Times New Roman" w:cs="Times New Roman"/>
          <w:i/>
        </w:rPr>
        <w:t xml:space="preserve"> E’ quanto viene </w:t>
      </w:r>
      <w:commentRangeStart w:id="0"/>
      <w:r w:rsidRPr="000F3FF3">
        <w:rPr>
          <w:rFonts w:ascii="Times New Roman" w:hAnsi="Times New Roman" w:cs="Times New Roman"/>
          <w:i/>
        </w:rPr>
        <w:t>affrontato</w:t>
      </w:r>
      <w:commentRangeEnd w:id="0"/>
      <w:r w:rsidRPr="000F3FF3">
        <w:rPr>
          <w:rStyle w:val="Rimandocommento"/>
          <w:i/>
        </w:rPr>
        <w:commentReference w:id="0"/>
      </w:r>
      <w:r w:rsidRPr="000F3FF3">
        <w:rPr>
          <w:rFonts w:ascii="Times New Roman" w:hAnsi="Times New Roman" w:cs="Times New Roman"/>
          <w:i/>
        </w:rPr>
        <w:t xml:space="preserve"> </w:t>
      </w:r>
      <w:r w:rsidR="00B40EDE">
        <w:rPr>
          <w:rFonts w:ascii="Times New Roman" w:hAnsi="Times New Roman" w:cs="Times New Roman"/>
          <w:i/>
        </w:rPr>
        <w:t>n</w:t>
      </w:r>
      <w:r w:rsidRPr="000F3FF3">
        <w:rPr>
          <w:rFonts w:ascii="Times New Roman" w:hAnsi="Times New Roman" w:cs="Times New Roman"/>
          <w:i/>
        </w:rPr>
        <w:t>ei vv. successivi.</w:t>
      </w:r>
    </w:p>
    <w:p w14:paraId="73BFA898" w14:textId="77777777" w:rsidR="000F3FF3" w:rsidRDefault="000F3FF3" w:rsidP="00463AD8">
      <w:pPr>
        <w:jc w:val="both"/>
        <w:rPr>
          <w:rFonts w:ascii="Times New Roman" w:hAnsi="Times New Roman" w:cs="Times New Roman"/>
          <w:i/>
        </w:rPr>
      </w:pPr>
      <w:r>
        <w:rPr>
          <w:rFonts w:ascii="Times New Roman" w:hAnsi="Times New Roman" w:cs="Times New Roman"/>
          <w:i/>
        </w:rPr>
        <w:lastRenderedPageBreak/>
        <w:t>v. 13 Questo versetto funge da passaggio alla sec</w:t>
      </w:r>
      <w:r w:rsidR="004C69BA">
        <w:rPr>
          <w:rFonts w:ascii="Times New Roman" w:hAnsi="Times New Roman" w:cs="Times New Roman"/>
          <w:i/>
        </w:rPr>
        <w:t>onda parte del ragionamento di P</w:t>
      </w:r>
      <w:r>
        <w:rPr>
          <w:rFonts w:ascii="Times New Roman" w:hAnsi="Times New Roman" w:cs="Times New Roman"/>
          <w:i/>
        </w:rPr>
        <w:t>.</w:t>
      </w:r>
    </w:p>
    <w:p w14:paraId="1AB3BAD2" w14:textId="77777777" w:rsidR="000F3FF3" w:rsidRDefault="000F3FF3" w:rsidP="00463AD8">
      <w:pPr>
        <w:jc w:val="both"/>
        <w:rPr>
          <w:rFonts w:ascii="Times New Roman" w:hAnsi="Times New Roman" w:cs="Times New Roman"/>
        </w:rPr>
      </w:pPr>
      <w:r>
        <w:rPr>
          <w:rFonts w:ascii="Times New Roman" w:hAnsi="Times New Roman" w:cs="Times New Roman"/>
          <w:i/>
        </w:rPr>
        <w:t>vv.14-23 La situazione si fa drammatica. La Legge fa dilagare il peccato, ma non è in grado di fermalo. Mi viene detto quello che debbo fare ma io non sono in grado di farlo. La Legge mi indic</w:t>
      </w:r>
      <w:r w:rsidR="004C69BA">
        <w:rPr>
          <w:rFonts w:ascii="Times New Roman" w:hAnsi="Times New Roman" w:cs="Times New Roman"/>
          <w:i/>
        </w:rPr>
        <w:t>a il peccato e mi lascia in balì</w:t>
      </w:r>
      <w:r>
        <w:rPr>
          <w:rFonts w:ascii="Times New Roman" w:hAnsi="Times New Roman" w:cs="Times New Roman"/>
          <w:i/>
        </w:rPr>
        <w:t>a di esso perché dentro di me il peccato è più forte della Legge.</w:t>
      </w:r>
    </w:p>
    <w:p w14:paraId="7C12B778" w14:textId="419CA599" w:rsidR="009110AA" w:rsidRDefault="00B40EDE" w:rsidP="00463AD8">
      <w:pPr>
        <w:jc w:val="both"/>
        <w:rPr>
          <w:rFonts w:ascii="Times New Roman" w:hAnsi="Times New Roman" w:cs="Times New Roman"/>
          <w:i/>
        </w:rPr>
      </w:pPr>
      <w:r w:rsidRPr="00B40EDE">
        <w:rPr>
          <w:rFonts w:ascii="Times New Roman" w:hAnsi="Times New Roman" w:cs="Times New Roman"/>
          <w:i/>
        </w:rPr>
        <w:t xml:space="preserve">vv.18-20 Il </w:t>
      </w:r>
      <w:r w:rsidR="00634471">
        <w:rPr>
          <w:rFonts w:ascii="Times New Roman" w:hAnsi="Times New Roman" w:cs="Times New Roman"/>
          <w:i/>
        </w:rPr>
        <w:t>pessimismo di P. serve</w:t>
      </w:r>
      <w:r>
        <w:rPr>
          <w:rFonts w:ascii="Times New Roman" w:hAnsi="Times New Roman" w:cs="Times New Roman"/>
          <w:i/>
        </w:rPr>
        <w:t xml:space="preserve"> a far spazio all’ottimismo della Grazia. Il termine ‘carne’ non va inteso come ‘corpo’ ma indica </w:t>
      </w:r>
      <w:r w:rsidR="004C69BA">
        <w:rPr>
          <w:rFonts w:ascii="Times New Roman" w:hAnsi="Times New Roman" w:cs="Times New Roman"/>
          <w:i/>
        </w:rPr>
        <w:t>‘</w:t>
      </w:r>
      <w:r>
        <w:rPr>
          <w:rFonts w:ascii="Times New Roman" w:hAnsi="Times New Roman" w:cs="Times New Roman"/>
          <w:i/>
        </w:rPr>
        <w:t>l’intero uomo</w:t>
      </w:r>
      <w:r w:rsidR="004C69BA">
        <w:rPr>
          <w:rFonts w:ascii="Times New Roman" w:hAnsi="Times New Roman" w:cs="Times New Roman"/>
          <w:i/>
        </w:rPr>
        <w:t>’</w:t>
      </w:r>
      <w:r>
        <w:rPr>
          <w:rFonts w:ascii="Times New Roman" w:hAnsi="Times New Roman" w:cs="Times New Roman"/>
          <w:i/>
        </w:rPr>
        <w:t xml:space="preserve"> nella sua realtà creaturale</w:t>
      </w:r>
      <w:r w:rsidR="004C69BA">
        <w:rPr>
          <w:rFonts w:ascii="Times New Roman" w:hAnsi="Times New Roman" w:cs="Times New Roman"/>
          <w:i/>
        </w:rPr>
        <w:t xml:space="preserve"> </w:t>
      </w:r>
      <w:r>
        <w:rPr>
          <w:rFonts w:ascii="Times New Roman" w:hAnsi="Times New Roman" w:cs="Times New Roman"/>
          <w:i/>
        </w:rPr>
        <w:t xml:space="preserve">oppure nella sua realtà di creatura che è stata ‘rovinata’ dal peccato. </w:t>
      </w:r>
    </w:p>
    <w:p w14:paraId="751564BC" w14:textId="1C25B44F" w:rsidR="000A46B6" w:rsidRDefault="00B40EDE" w:rsidP="00463AD8">
      <w:pPr>
        <w:jc w:val="both"/>
        <w:rPr>
          <w:rFonts w:ascii="Times New Roman" w:hAnsi="Times New Roman" w:cs="Times New Roman"/>
          <w:i/>
        </w:rPr>
      </w:pPr>
      <w:r>
        <w:rPr>
          <w:rFonts w:ascii="Times New Roman" w:hAnsi="Times New Roman" w:cs="Times New Roman"/>
          <w:i/>
        </w:rPr>
        <w:t>vv.21-23 Pongono un problema: il termine legge è ripetuto</w:t>
      </w:r>
      <w:r w:rsidR="000A46B6">
        <w:rPr>
          <w:rFonts w:ascii="Times New Roman" w:hAnsi="Times New Roman" w:cs="Times New Roman"/>
          <w:i/>
        </w:rPr>
        <w:t xml:space="preserve"> ben 5 volte con significati diversi. Le interpretazioni so</w:t>
      </w:r>
      <w:r w:rsidR="0066531B">
        <w:rPr>
          <w:rFonts w:ascii="Times New Roman" w:hAnsi="Times New Roman" w:cs="Times New Roman"/>
          <w:i/>
        </w:rPr>
        <w:t>no variegate</w:t>
      </w:r>
      <w:r w:rsidR="00741B2D">
        <w:rPr>
          <w:rFonts w:ascii="Times New Roman" w:hAnsi="Times New Roman" w:cs="Times New Roman"/>
          <w:i/>
        </w:rPr>
        <w:t xml:space="preserve"> </w:t>
      </w:r>
      <w:r w:rsidR="000A46B6">
        <w:rPr>
          <w:rFonts w:ascii="Times New Roman" w:hAnsi="Times New Roman" w:cs="Times New Roman"/>
          <w:i/>
        </w:rPr>
        <w:t>già dall’antichità. Le ipotesi sono fondamentalmente due: la prima ritiene che si tratti sempre</w:t>
      </w:r>
      <w:r w:rsidR="00741B2D">
        <w:rPr>
          <w:rFonts w:ascii="Times New Roman" w:hAnsi="Times New Roman" w:cs="Times New Roman"/>
          <w:i/>
        </w:rPr>
        <w:t xml:space="preserve"> della Legge mosaica vista in varie sfaccettature</w:t>
      </w:r>
      <w:r w:rsidR="000A46B6">
        <w:rPr>
          <w:rFonts w:ascii="Times New Roman" w:hAnsi="Times New Roman" w:cs="Times New Roman"/>
          <w:i/>
        </w:rPr>
        <w:t>; la seconda, oggi preferita dalla maggior parte dei commentatori, ritiene che si</w:t>
      </w:r>
      <w:r w:rsidR="004C69BA">
        <w:rPr>
          <w:rFonts w:ascii="Times New Roman" w:hAnsi="Times New Roman" w:cs="Times New Roman"/>
          <w:i/>
        </w:rPr>
        <w:t xml:space="preserve"> tratti</w:t>
      </w:r>
      <w:r w:rsidR="000A46B6">
        <w:rPr>
          <w:rFonts w:ascii="Times New Roman" w:hAnsi="Times New Roman" w:cs="Times New Roman"/>
          <w:i/>
        </w:rPr>
        <w:t xml:space="preserve"> della stessa parola che richiama, di volta in volta, signif</w:t>
      </w:r>
      <w:r w:rsidR="0066531B">
        <w:rPr>
          <w:rFonts w:ascii="Times New Roman" w:hAnsi="Times New Roman" w:cs="Times New Roman"/>
          <w:i/>
        </w:rPr>
        <w:t>icati differenti</w:t>
      </w:r>
      <w:r w:rsidR="000A46B6">
        <w:rPr>
          <w:rFonts w:ascii="Times New Roman" w:hAnsi="Times New Roman" w:cs="Times New Roman"/>
          <w:i/>
        </w:rPr>
        <w:t>. Cfr. il v.23 dove, in sequenza, ci sono la legge nelle mie membra, la legge della mia ragione (mente), la legge del peccato.</w:t>
      </w:r>
    </w:p>
    <w:p w14:paraId="50C68119" w14:textId="570477DC" w:rsidR="00B40EDE" w:rsidRDefault="000A46B6" w:rsidP="00463AD8">
      <w:pPr>
        <w:jc w:val="both"/>
        <w:rPr>
          <w:rFonts w:ascii="Times New Roman" w:hAnsi="Times New Roman" w:cs="Times New Roman"/>
          <w:i/>
        </w:rPr>
      </w:pPr>
      <w:r>
        <w:rPr>
          <w:rFonts w:ascii="Times New Roman" w:hAnsi="Times New Roman" w:cs="Times New Roman"/>
          <w:i/>
        </w:rPr>
        <w:t xml:space="preserve">vv. 24-25 Al grido disperato e </w:t>
      </w:r>
      <w:r w:rsidR="00634471">
        <w:rPr>
          <w:rFonts w:ascii="Times New Roman" w:hAnsi="Times New Roman" w:cs="Times New Roman"/>
          <w:i/>
        </w:rPr>
        <w:t>senza via d’uscita risponde la G</w:t>
      </w:r>
      <w:r>
        <w:rPr>
          <w:rFonts w:ascii="Times New Roman" w:hAnsi="Times New Roman" w:cs="Times New Roman"/>
          <w:i/>
        </w:rPr>
        <w:t xml:space="preserve">razia. Fa problema, a questo </w:t>
      </w:r>
      <w:r w:rsidR="004C69BA">
        <w:rPr>
          <w:rFonts w:ascii="Times New Roman" w:hAnsi="Times New Roman" w:cs="Times New Roman"/>
          <w:i/>
        </w:rPr>
        <w:t>p</w:t>
      </w:r>
      <w:r>
        <w:rPr>
          <w:rFonts w:ascii="Times New Roman" w:hAnsi="Times New Roman" w:cs="Times New Roman"/>
          <w:i/>
        </w:rPr>
        <w:t>unto, il v.25</w:t>
      </w:r>
      <w:r w:rsidR="004C69BA">
        <w:rPr>
          <w:rFonts w:ascii="Times New Roman" w:hAnsi="Times New Roman" w:cs="Times New Roman"/>
          <w:i/>
        </w:rPr>
        <w:t>b</w:t>
      </w:r>
      <w:r>
        <w:rPr>
          <w:rFonts w:ascii="Times New Roman" w:hAnsi="Times New Roman" w:cs="Times New Roman"/>
          <w:i/>
        </w:rPr>
        <w:t xml:space="preserve">; non si capisce, infatti, come P. reintroduca a questo </w:t>
      </w:r>
      <w:r w:rsidR="004C69BA">
        <w:rPr>
          <w:rFonts w:ascii="Times New Roman" w:hAnsi="Times New Roman" w:cs="Times New Roman"/>
          <w:i/>
        </w:rPr>
        <w:t>punto il tema dal quale è appena ‘uscito’. Per questo molti autorevoli esegeti ritengono che 25b sia una interpolazione successiva.</w:t>
      </w:r>
    </w:p>
    <w:p w14:paraId="599A6BD1" w14:textId="3B97F310" w:rsidR="00634471" w:rsidRDefault="00634471" w:rsidP="00463AD8">
      <w:pPr>
        <w:jc w:val="both"/>
        <w:rPr>
          <w:rFonts w:ascii="Times New Roman" w:hAnsi="Times New Roman" w:cs="Times New Roman"/>
          <w:b/>
        </w:rPr>
      </w:pPr>
      <w:r>
        <w:rPr>
          <w:rFonts w:ascii="Times New Roman" w:hAnsi="Times New Roman" w:cs="Times New Roman"/>
          <w:b/>
        </w:rPr>
        <w:t>Meditazione.</w:t>
      </w:r>
    </w:p>
    <w:p w14:paraId="3AA6BAA2" w14:textId="7C0E4793" w:rsidR="007E0E45" w:rsidRDefault="00634471" w:rsidP="00463AD8">
      <w:pPr>
        <w:jc w:val="both"/>
        <w:rPr>
          <w:rFonts w:ascii="Times New Roman" w:hAnsi="Times New Roman" w:cs="Times New Roman"/>
        </w:rPr>
      </w:pPr>
      <w:r w:rsidRPr="00634471">
        <w:rPr>
          <w:rFonts w:ascii="Times New Roman" w:hAnsi="Times New Roman" w:cs="Times New Roman"/>
        </w:rPr>
        <w:t>Ciascuno di noi è posto di fronte alla verità di se</w:t>
      </w:r>
      <w:r>
        <w:rPr>
          <w:rFonts w:ascii="Times New Roman" w:hAnsi="Times New Roman" w:cs="Times New Roman"/>
        </w:rPr>
        <w:t xml:space="preserve"> </w:t>
      </w:r>
      <w:r w:rsidRPr="00634471">
        <w:rPr>
          <w:rFonts w:ascii="Times New Roman" w:hAnsi="Times New Roman" w:cs="Times New Roman"/>
        </w:rPr>
        <w:t>stesso e della propria vita</w:t>
      </w:r>
      <w:r>
        <w:rPr>
          <w:rFonts w:ascii="Times New Roman" w:hAnsi="Times New Roman" w:cs="Times New Roman"/>
        </w:rPr>
        <w:t>; ognuno sa quanto è grande dentro di lui la frattura tra la tension</w:t>
      </w:r>
      <w:r w:rsidR="00741B2D">
        <w:rPr>
          <w:rFonts w:ascii="Times New Roman" w:hAnsi="Times New Roman" w:cs="Times New Roman"/>
        </w:rPr>
        <w:t xml:space="preserve">e al bene e la debolezza che </w:t>
      </w:r>
      <w:r w:rsidR="0066531B">
        <w:rPr>
          <w:rFonts w:ascii="Times New Roman" w:hAnsi="Times New Roman" w:cs="Times New Roman"/>
        </w:rPr>
        <w:t xml:space="preserve">gli permette di </w:t>
      </w:r>
      <w:r>
        <w:rPr>
          <w:rFonts w:ascii="Times New Roman" w:hAnsi="Times New Roman" w:cs="Times New Roman"/>
        </w:rPr>
        <w:t>raggiu</w:t>
      </w:r>
      <w:r w:rsidR="0066531B">
        <w:rPr>
          <w:rFonts w:ascii="Times New Roman" w:hAnsi="Times New Roman" w:cs="Times New Roman"/>
        </w:rPr>
        <w:t>ngerlo</w:t>
      </w:r>
      <w:r w:rsidR="00741B2D">
        <w:rPr>
          <w:rFonts w:ascii="Times New Roman" w:hAnsi="Times New Roman" w:cs="Times New Roman"/>
        </w:rPr>
        <w:t xml:space="preserve"> solo in parte. E’</w:t>
      </w:r>
      <w:r>
        <w:rPr>
          <w:rFonts w:ascii="Times New Roman" w:hAnsi="Times New Roman" w:cs="Times New Roman"/>
        </w:rPr>
        <w:t xml:space="preserve"> difficile trovare una ‘antropologia’ così raffinata, realistica e carica di domande come quella di P. ; per questo dobbiamo essere riconoscenti a Dio che con la sua Parola ci apre una ri</w:t>
      </w:r>
      <w:r w:rsidR="0066531B">
        <w:rPr>
          <w:rFonts w:ascii="Times New Roman" w:hAnsi="Times New Roman" w:cs="Times New Roman"/>
        </w:rPr>
        <w:t xml:space="preserve">flessione profonda </w:t>
      </w:r>
      <w:r>
        <w:rPr>
          <w:rFonts w:ascii="Times New Roman" w:hAnsi="Times New Roman" w:cs="Times New Roman"/>
        </w:rPr>
        <w:t>sulla nostra vita e su quella dell’</w:t>
      </w:r>
      <w:r w:rsidR="0066531B">
        <w:rPr>
          <w:rFonts w:ascii="Times New Roman" w:hAnsi="Times New Roman" w:cs="Times New Roman"/>
        </w:rPr>
        <w:t>intero universo</w:t>
      </w:r>
      <w:r>
        <w:rPr>
          <w:rFonts w:ascii="Times New Roman" w:hAnsi="Times New Roman" w:cs="Times New Roman"/>
        </w:rPr>
        <w:t>.</w:t>
      </w:r>
      <w:r w:rsidR="00B97EBF">
        <w:rPr>
          <w:rFonts w:ascii="Times New Roman" w:hAnsi="Times New Roman" w:cs="Times New Roman"/>
        </w:rPr>
        <w:t xml:space="preserve"> </w:t>
      </w:r>
      <w:r>
        <w:rPr>
          <w:rFonts w:ascii="Times New Roman" w:hAnsi="Times New Roman" w:cs="Times New Roman"/>
        </w:rPr>
        <w:t>Dopo un faticoso cammino P. ci porta alle ‘altezze’</w:t>
      </w:r>
      <w:r w:rsidR="001F2DE8">
        <w:rPr>
          <w:rFonts w:ascii="Times New Roman" w:hAnsi="Times New Roman" w:cs="Times New Roman"/>
        </w:rPr>
        <w:t xml:space="preserve"> della</w:t>
      </w:r>
      <w:r>
        <w:rPr>
          <w:rFonts w:ascii="Times New Roman" w:hAnsi="Times New Roman" w:cs="Times New Roman"/>
        </w:rPr>
        <w:t xml:space="preserve"> fede e alle profondità del nostro essere. Noi siamo in grado</w:t>
      </w:r>
      <w:r w:rsidR="001F2DE8">
        <w:rPr>
          <w:rFonts w:ascii="Times New Roman" w:hAnsi="Times New Roman" w:cs="Times New Roman"/>
        </w:rPr>
        <w:t xml:space="preserve">, oggi più di ieri, di conoscere il ‘cuore umano’ e le sue ambivalenze. Molto sappiamo circa le origini delle nostre paure e tanto conosciamo dei meccanismi del ‘Male’ che dominano la storia degli uomini. Abbiamo vissuto e stiamo vivendo crudeltà e cattiverie inaudite; la scienza (fisica, medica, psicologica, biologica) ci fornisce strumenti straordinari di conoscenza; tutto questo non impedisce l’uso distorto della </w:t>
      </w:r>
      <w:r w:rsidR="00741B2D">
        <w:rPr>
          <w:rFonts w:ascii="Times New Roman" w:hAnsi="Times New Roman" w:cs="Times New Roman"/>
        </w:rPr>
        <w:t xml:space="preserve">stessa </w:t>
      </w:r>
      <w:r w:rsidR="001F2DE8">
        <w:rPr>
          <w:rFonts w:ascii="Times New Roman" w:hAnsi="Times New Roman" w:cs="Times New Roman"/>
        </w:rPr>
        <w:t xml:space="preserve">conoscenza e dei beni della terra; si generano addirittura in misura maggiore cattiverie, ingiustizie, sopraffazioni; nel massimo della sua espansione umana, che apre ogni giorno scenari fantastici, l’essere umano si trova ancora più solo e spesso più ‘cattivo’. Passiamo da slanci di entusiasmo per le scoperte </w:t>
      </w:r>
      <w:r w:rsidR="007E0E45">
        <w:rPr>
          <w:rFonts w:ascii="Times New Roman" w:hAnsi="Times New Roman" w:cs="Times New Roman"/>
        </w:rPr>
        <w:t>a momenti di paura (</w:t>
      </w:r>
      <w:r w:rsidR="001F2DE8">
        <w:rPr>
          <w:rFonts w:ascii="Times New Roman" w:hAnsi="Times New Roman" w:cs="Times New Roman"/>
        </w:rPr>
        <w:t>e perfino di terrore) per quello che può succedere; ogni problema risolto ne…genere altri due da risolvere</w:t>
      </w:r>
      <w:r w:rsidR="007E0E45">
        <w:rPr>
          <w:rFonts w:ascii="Times New Roman" w:hAnsi="Times New Roman" w:cs="Times New Roman"/>
        </w:rPr>
        <w:t>: sembra d</w:t>
      </w:r>
      <w:r w:rsidR="0066531B">
        <w:rPr>
          <w:rFonts w:ascii="Times New Roman" w:hAnsi="Times New Roman" w:cs="Times New Roman"/>
        </w:rPr>
        <w:t>i essere di fronte ad una sequenz</w:t>
      </w:r>
      <w:r w:rsidR="007E0E45">
        <w:rPr>
          <w:rFonts w:ascii="Times New Roman" w:hAnsi="Times New Roman" w:cs="Times New Roman"/>
        </w:rPr>
        <w:t>a senza fine. Questo fuori di noi. Ma anche dentro di noi, intendo nel nostro cuore, il panorama non è meno comple</w:t>
      </w:r>
      <w:r w:rsidR="00B97EBF">
        <w:rPr>
          <w:rFonts w:ascii="Times New Roman" w:hAnsi="Times New Roman" w:cs="Times New Roman"/>
        </w:rPr>
        <w:t>sso; la ricchezza sfianca con le</w:t>
      </w:r>
      <w:r w:rsidR="007E0E45">
        <w:rPr>
          <w:rFonts w:ascii="Times New Roman" w:hAnsi="Times New Roman" w:cs="Times New Roman"/>
        </w:rPr>
        <w:t xml:space="preserve"> sue pretese insaziabili, l’infinita possibilità di relazioni e contatti non si traduce in u</w:t>
      </w:r>
      <w:r w:rsidR="00741B2D">
        <w:rPr>
          <w:rFonts w:ascii="Times New Roman" w:hAnsi="Times New Roman" w:cs="Times New Roman"/>
        </w:rPr>
        <w:t>na potenziata capacità di amare, c</w:t>
      </w:r>
      <w:r w:rsidR="007E0E45">
        <w:rPr>
          <w:rFonts w:ascii="Times New Roman" w:hAnsi="Times New Roman" w:cs="Times New Roman"/>
        </w:rPr>
        <w:t>onosciamo i ‘meccanismi’ dei nostri comportamenti, ma il perché siamo in un modo o in un altro continua a sfuggirci. Verrebbe da dire con il saggio del Qoelet: ‘Niente di nuovo sotto il sole: quello che si è fatto, si rifarà’.  Sappiamo che non è proprio così e che l’intelligenza umana, dono fantastico di Dio, migliorerà ogni giorno la nostra condizione sulla terra, ma…c’è sempre un ma.</w:t>
      </w:r>
    </w:p>
    <w:p w14:paraId="7BD30E33" w14:textId="76E2470B" w:rsidR="007E0E45" w:rsidRDefault="007E0E45" w:rsidP="00463AD8">
      <w:pPr>
        <w:jc w:val="both"/>
        <w:rPr>
          <w:rFonts w:ascii="Times New Roman" w:hAnsi="Times New Roman" w:cs="Times New Roman"/>
        </w:rPr>
      </w:pPr>
      <w:r>
        <w:rPr>
          <w:rFonts w:ascii="Times New Roman" w:hAnsi="Times New Roman" w:cs="Times New Roman"/>
        </w:rPr>
        <w:t>Siamo, allora, al punto centrale che ci indica P. : la creazione e l’uomo</w:t>
      </w:r>
      <w:r w:rsidR="00C577CE">
        <w:rPr>
          <w:rFonts w:ascii="Times New Roman" w:hAnsi="Times New Roman" w:cs="Times New Roman"/>
        </w:rPr>
        <w:t xml:space="preserve"> non si posso</w:t>
      </w:r>
      <w:r>
        <w:rPr>
          <w:rFonts w:ascii="Times New Roman" w:hAnsi="Times New Roman" w:cs="Times New Roman"/>
        </w:rPr>
        <w:t xml:space="preserve">no salvare da soli. Il nemico (cioè il peccato e la morte) è incatenato </w:t>
      </w:r>
      <w:r w:rsidR="0066531B">
        <w:rPr>
          <w:rFonts w:ascii="Times New Roman" w:hAnsi="Times New Roman" w:cs="Times New Roman"/>
        </w:rPr>
        <w:t>ma non sconfitto. La vittoria ormai certa</w:t>
      </w:r>
      <w:r>
        <w:rPr>
          <w:rFonts w:ascii="Times New Roman" w:hAnsi="Times New Roman" w:cs="Times New Roman"/>
        </w:rPr>
        <w:t xml:space="preserve"> del bene sul male, della giustizia divina sulla cattiveria umana non tolgono forza al ‘nemico che è accovacciato presso la porta del nostro cuore’.</w:t>
      </w:r>
    </w:p>
    <w:p w14:paraId="1C1990CC" w14:textId="75F54D1C" w:rsidR="00741B2D" w:rsidRDefault="00741B2D" w:rsidP="00463AD8">
      <w:pPr>
        <w:jc w:val="both"/>
        <w:rPr>
          <w:rFonts w:ascii="Times New Roman" w:hAnsi="Times New Roman" w:cs="Times New Roman"/>
        </w:rPr>
      </w:pPr>
      <w:r>
        <w:rPr>
          <w:rFonts w:ascii="Times New Roman" w:hAnsi="Times New Roman" w:cs="Times New Roman"/>
        </w:rPr>
        <w:t>Q</w:t>
      </w:r>
      <w:r w:rsidR="0066531B">
        <w:rPr>
          <w:rFonts w:ascii="Times New Roman" w:hAnsi="Times New Roman" w:cs="Times New Roman"/>
        </w:rPr>
        <w:t>ui la fede prende la sua forma esatta</w:t>
      </w:r>
      <w:r>
        <w:rPr>
          <w:rFonts w:ascii="Times New Roman" w:hAnsi="Times New Roman" w:cs="Times New Roman"/>
        </w:rPr>
        <w:t>: mi affido a Dio che si è rivelato come Colui che mi ama sopra ogni cosa; non mi distoglie da nulla di que</w:t>
      </w:r>
      <w:r w:rsidR="0066531B">
        <w:rPr>
          <w:rFonts w:ascii="Times New Roman" w:hAnsi="Times New Roman" w:cs="Times New Roman"/>
        </w:rPr>
        <w:t xml:space="preserve">llo che vivo e vedo; godo </w:t>
      </w:r>
      <w:bookmarkStart w:id="1" w:name="_GoBack"/>
      <w:bookmarkEnd w:id="1"/>
      <w:r>
        <w:rPr>
          <w:rFonts w:ascii="Times New Roman" w:hAnsi="Times New Roman" w:cs="Times New Roman"/>
        </w:rPr>
        <w:t>di quello che c’è da godere; conosco tutto quello che riesco a conoscere. Tutto questo con la riconoscenza di chi, guardando alla Croce del Figlio, sa di essere figlio per semp</w:t>
      </w:r>
      <w:r w:rsidR="00B97EBF">
        <w:rPr>
          <w:rFonts w:ascii="Times New Roman" w:hAnsi="Times New Roman" w:cs="Times New Roman"/>
        </w:rPr>
        <w:t>re e che la misericordia metterà</w:t>
      </w:r>
      <w:r>
        <w:rPr>
          <w:rFonts w:ascii="Times New Roman" w:hAnsi="Times New Roman" w:cs="Times New Roman"/>
        </w:rPr>
        <w:t xml:space="preserve"> ord</w:t>
      </w:r>
      <w:r w:rsidR="00781338">
        <w:rPr>
          <w:rFonts w:ascii="Times New Roman" w:hAnsi="Times New Roman" w:cs="Times New Roman"/>
        </w:rPr>
        <w:t xml:space="preserve">ine là dove io non riuscirò mai a </w:t>
      </w:r>
      <w:r>
        <w:rPr>
          <w:rFonts w:ascii="Times New Roman" w:hAnsi="Times New Roman" w:cs="Times New Roman"/>
        </w:rPr>
        <w:t>mettere ordine, perdonerà dove non riesco a perdonare, mi farà</w:t>
      </w:r>
      <w:r w:rsidR="00781338">
        <w:rPr>
          <w:rFonts w:ascii="Times New Roman" w:hAnsi="Times New Roman" w:cs="Times New Roman"/>
        </w:rPr>
        <w:t xml:space="preserve"> vedere un piccola luce nel buio</w:t>
      </w:r>
      <w:r>
        <w:rPr>
          <w:rFonts w:ascii="Times New Roman" w:hAnsi="Times New Roman" w:cs="Times New Roman"/>
        </w:rPr>
        <w:t xml:space="preserve"> più gra</w:t>
      </w:r>
      <w:r w:rsidR="00781338">
        <w:rPr>
          <w:rFonts w:ascii="Times New Roman" w:hAnsi="Times New Roman" w:cs="Times New Roman"/>
        </w:rPr>
        <w:t>n</w:t>
      </w:r>
      <w:r>
        <w:rPr>
          <w:rFonts w:ascii="Times New Roman" w:hAnsi="Times New Roman" w:cs="Times New Roman"/>
        </w:rPr>
        <w:t>de e mi farà trovare un sentiero</w:t>
      </w:r>
      <w:r w:rsidR="00781338">
        <w:rPr>
          <w:rFonts w:ascii="Times New Roman" w:hAnsi="Times New Roman" w:cs="Times New Roman"/>
        </w:rPr>
        <w:t xml:space="preserve"> nella foresta più intricata. La Croce si fa vicina a me nell’Eucaristia a cui tutta la mia converge e da cui tutto il mio essere prende vita. La fede riempie la mia intelligenza di domande e non mi permette di essere schiavo di nessuna ideologia, mi dà la forza di resistere alle mode (anche quelle spirituali e teologiche), non umilia ma</w:t>
      </w:r>
      <w:r w:rsidR="00B97EBF">
        <w:rPr>
          <w:rFonts w:ascii="Times New Roman" w:hAnsi="Times New Roman" w:cs="Times New Roman"/>
        </w:rPr>
        <w:t>i</w:t>
      </w:r>
      <w:r w:rsidR="00781338">
        <w:rPr>
          <w:rFonts w:ascii="Times New Roman" w:hAnsi="Times New Roman" w:cs="Times New Roman"/>
        </w:rPr>
        <w:t xml:space="preserve"> la mia ragione ma la esalta aprendola a panorami</w:t>
      </w:r>
      <w:r w:rsidR="00B97EBF">
        <w:rPr>
          <w:rFonts w:ascii="Times New Roman" w:hAnsi="Times New Roman" w:cs="Times New Roman"/>
        </w:rPr>
        <w:t xml:space="preserve"> sconfinati che neppure sarebbero</w:t>
      </w:r>
      <w:r w:rsidR="00781338">
        <w:rPr>
          <w:rFonts w:ascii="Times New Roman" w:hAnsi="Times New Roman" w:cs="Times New Roman"/>
        </w:rPr>
        <w:t xml:space="preserve"> immag</w:t>
      </w:r>
      <w:r w:rsidR="00B97EBF">
        <w:rPr>
          <w:rFonts w:ascii="Times New Roman" w:hAnsi="Times New Roman" w:cs="Times New Roman"/>
        </w:rPr>
        <w:t>inabili.</w:t>
      </w:r>
    </w:p>
    <w:p w14:paraId="16CDEBFE" w14:textId="557AA67D" w:rsidR="00781338" w:rsidRPr="00634471" w:rsidRDefault="00781338" w:rsidP="00463AD8">
      <w:pPr>
        <w:jc w:val="both"/>
        <w:rPr>
          <w:rFonts w:ascii="Times New Roman" w:hAnsi="Times New Roman" w:cs="Times New Roman"/>
        </w:rPr>
      </w:pPr>
      <w:r>
        <w:rPr>
          <w:rFonts w:ascii="Times New Roman" w:hAnsi="Times New Roman" w:cs="Times New Roman"/>
        </w:rPr>
        <w:t xml:space="preserve">Credo che Dio tutto mi dona nel Figlio e che anch’io riuscirò a godere e a vivere </w:t>
      </w:r>
      <w:r w:rsidR="00B97EBF">
        <w:rPr>
          <w:rFonts w:ascii="Times New Roman" w:hAnsi="Times New Roman" w:cs="Times New Roman"/>
        </w:rPr>
        <w:t xml:space="preserve">qualcosa </w:t>
      </w:r>
      <w:r>
        <w:rPr>
          <w:rFonts w:ascii="Times New Roman" w:hAnsi="Times New Roman" w:cs="Times New Roman"/>
        </w:rPr>
        <w:t xml:space="preserve">di questo Mistero </w:t>
      </w:r>
      <w:r w:rsidR="00B97EBF">
        <w:rPr>
          <w:rFonts w:ascii="Times New Roman" w:hAnsi="Times New Roman" w:cs="Times New Roman"/>
        </w:rPr>
        <w:t xml:space="preserve">immenso </w:t>
      </w:r>
      <w:r>
        <w:rPr>
          <w:rFonts w:ascii="Times New Roman" w:hAnsi="Times New Roman" w:cs="Times New Roman"/>
        </w:rPr>
        <w:t>e della sua eredità. Ma non è finita qui. C’è un altro passaggio indispensabile perché tutto questo non sia una specie di ‘gran castello’ campato per aria. Come Maria subito ci viene la domanda: ‘Come è possibile tutto</w:t>
      </w:r>
      <w:r w:rsidR="00B97EBF">
        <w:rPr>
          <w:rFonts w:ascii="Times New Roman" w:hAnsi="Times New Roman" w:cs="Times New Roman"/>
        </w:rPr>
        <w:t xml:space="preserve"> questo</w:t>
      </w:r>
      <w:r>
        <w:rPr>
          <w:rFonts w:ascii="Times New Roman" w:hAnsi="Times New Roman" w:cs="Times New Roman"/>
        </w:rPr>
        <w:t>?</w:t>
      </w:r>
      <w:r w:rsidR="00B97EBF">
        <w:rPr>
          <w:rFonts w:ascii="Times New Roman" w:hAnsi="Times New Roman" w:cs="Times New Roman"/>
        </w:rPr>
        <w:t xml:space="preserve"> Io non sono che un povero uomo</w:t>
      </w:r>
      <w:r>
        <w:rPr>
          <w:rFonts w:ascii="Times New Roman" w:hAnsi="Times New Roman" w:cs="Times New Roman"/>
        </w:rPr>
        <w:t xml:space="preserve">’. P. ci accompagnerà </w:t>
      </w:r>
      <w:r w:rsidR="00B97EBF">
        <w:rPr>
          <w:rFonts w:ascii="Times New Roman" w:hAnsi="Times New Roman" w:cs="Times New Roman"/>
        </w:rPr>
        <w:t xml:space="preserve">nel passo successivo </w:t>
      </w:r>
      <w:r>
        <w:rPr>
          <w:rFonts w:ascii="Times New Roman" w:hAnsi="Times New Roman" w:cs="Times New Roman"/>
        </w:rPr>
        <w:t>e decisivo del Mistero</w:t>
      </w:r>
      <w:r w:rsidR="00B97EBF">
        <w:rPr>
          <w:rFonts w:ascii="Times New Roman" w:hAnsi="Times New Roman" w:cs="Times New Roman"/>
        </w:rPr>
        <w:t>:..… sta per arrivare l’annuncio della libertà donata dallo Spirito del Padre e del Figlio che rende possibile il Mistero cristiano.</w:t>
      </w:r>
    </w:p>
    <w:p w14:paraId="2044205F" w14:textId="77777777" w:rsidR="000A46B6" w:rsidRPr="00B40EDE" w:rsidRDefault="000A46B6" w:rsidP="00463AD8">
      <w:pPr>
        <w:jc w:val="both"/>
        <w:rPr>
          <w:rFonts w:ascii="Times New Roman" w:hAnsi="Times New Roman" w:cs="Times New Roman"/>
          <w:i/>
        </w:rPr>
      </w:pPr>
    </w:p>
    <w:sectPr w:rsidR="000A46B6" w:rsidRPr="00B40ED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6-08-13T07:21:00Z" w:initials="dLG">
    <w:p w14:paraId="061AB6E6" w14:textId="77777777" w:rsidR="000F3FF3" w:rsidRDefault="000F3FF3">
      <w:pPr>
        <w:pStyle w:val="Testocommento"/>
      </w:pPr>
      <w:r>
        <w:rPr>
          <w:rStyle w:val="Rimandocommento"/>
        </w:rPr>
        <w:annotationRef/>
      </w:r>
      <w:r>
        <w:rPr>
          <w:rStyle w:val="Rimandocommento"/>
        </w:rPr>
        <w:t>Ei vv. successivi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AB6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D8"/>
    <w:rsid w:val="000A46B6"/>
    <w:rsid w:val="000F3FF3"/>
    <w:rsid w:val="001F2DE8"/>
    <w:rsid w:val="0027375E"/>
    <w:rsid w:val="00463AD8"/>
    <w:rsid w:val="004C69BA"/>
    <w:rsid w:val="00634471"/>
    <w:rsid w:val="0066531B"/>
    <w:rsid w:val="00667FDF"/>
    <w:rsid w:val="006F743C"/>
    <w:rsid w:val="00741B2D"/>
    <w:rsid w:val="00781338"/>
    <w:rsid w:val="007E0E45"/>
    <w:rsid w:val="007E4ECA"/>
    <w:rsid w:val="009110AA"/>
    <w:rsid w:val="00B40EDE"/>
    <w:rsid w:val="00B97EBF"/>
    <w:rsid w:val="00C577CE"/>
    <w:rsid w:val="00DB6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E9A7"/>
  <w15:chartTrackingRefBased/>
  <w15:docId w15:val="{92DB180E-DC33-4038-8544-8670E982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F3FF3"/>
    <w:rPr>
      <w:sz w:val="16"/>
      <w:szCs w:val="16"/>
    </w:rPr>
  </w:style>
  <w:style w:type="paragraph" w:styleId="Testocommento">
    <w:name w:val="annotation text"/>
    <w:basedOn w:val="Normale"/>
    <w:link w:val="TestocommentoCarattere"/>
    <w:uiPriority w:val="99"/>
    <w:semiHidden/>
    <w:unhideWhenUsed/>
    <w:rsid w:val="000F3FF3"/>
    <w:rPr>
      <w:sz w:val="20"/>
      <w:szCs w:val="20"/>
    </w:rPr>
  </w:style>
  <w:style w:type="character" w:customStyle="1" w:styleId="TestocommentoCarattere">
    <w:name w:val="Testo commento Carattere"/>
    <w:basedOn w:val="Carpredefinitoparagrafo"/>
    <w:link w:val="Testocommento"/>
    <w:uiPriority w:val="99"/>
    <w:semiHidden/>
    <w:rsid w:val="000F3FF3"/>
    <w:rPr>
      <w:sz w:val="20"/>
      <w:szCs w:val="20"/>
    </w:rPr>
  </w:style>
  <w:style w:type="paragraph" w:styleId="Soggettocommento">
    <w:name w:val="annotation subject"/>
    <w:basedOn w:val="Testocommento"/>
    <w:next w:val="Testocommento"/>
    <w:link w:val="SoggettocommentoCarattere"/>
    <w:uiPriority w:val="99"/>
    <w:semiHidden/>
    <w:unhideWhenUsed/>
    <w:rsid w:val="000F3FF3"/>
    <w:rPr>
      <w:b/>
      <w:bCs/>
    </w:rPr>
  </w:style>
  <w:style w:type="character" w:customStyle="1" w:styleId="SoggettocommentoCarattere">
    <w:name w:val="Soggetto commento Carattere"/>
    <w:basedOn w:val="TestocommentoCarattere"/>
    <w:link w:val="Soggettocommento"/>
    <w:uiPriority w:val="99"/>
    <w:semiHidden/>
    <w:rsid w:val="000F3FF3"/>
    <w:rPr>
      <w:b/>
      <w:bCs/>
      <w:sz w:val="20"/>
      <w:szCs w:val="20"/>
    </w:rPr>
  </w:style>
  <w:style w:type="paragraph" w:styleId="Testofumetto">
    <w:name w:val="Balloon Text"/>
    <w:basedOn w:val="Normale"/>
    <w:link w:val="TestofumettoCarattere"/>
    <w:uiPriority w:val="99"/>
    <w:semiHidden/>
    <w:unhideWhenUsed/>
    <w:rsid w:val="000F3F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1509</Words>
  <Characters>8606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13</cp:revision>
  <dcterms:created xsi:type="dcterms:W3CDTF">2016-08-06T17:51:00Z</dcterms:created>
  <dcterms:modified xsi:type="dcterms:W3CDTF">2016-08-16T08:59:00Z</dcterms:modified>
</cp:coreProperties>
</file>