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ECDC0" w14:textId="77777777" w:rsidR="004A1995" w:rsidRDefault="00010B89">
      <w:pPr>
        <w:rPr>
          <w:b/>
        </w:rPr>
      </w:pPr>
      <w:r w:rsidRPr="00010B89">
        <w:rPr>
          <w:b/>
        </w:rPr>
        <w:t>Prima settimana Quaresima – Martedì 16.02.2016</w:t>
      </w:r>
    </w:p>
    <w:p w14:paraId="6ED800AF" w14:textId="77777777" w:rsidR="00010B89" w:rsidRDefault="00010B89" w:rsidP="00010B89">
      <w:pPr>
        <w:jc w:val="both"/>
        <w:rPr>
          <w:i/>
        </w:rPr>
      </w:pPr>
      <w:r w:rsidRPr="00010B89">
        <w:rPr>
          <w:i/>
        </w:rPr>
        <w:t>‘La misericordia di Dio è infatti un annuncio al mondo: ma di tale annuncio ogni cristiano è chiamato a fare esperienza in prima persona. E’ per questo che nel tempo della Quaresima invierò i Missionari della Misericordia perché siano per tutti un segno concreto della vicinanza e del perdono di Dio’.</w:t>
      </w:r>
    </w:p>
    <w:p w14:paraId="6F9F33C8" w14:textId="77777777" w:rsidR="00010B89" w:rsidRDefault="00010B89" w:rsidP="00010B89">
      <w:pPr>
        <w:jc w:val="both"/>
      </w:pPr>
    </w:p>
    <w:p w14:paraId="49926363" w14:textId="77777777" w:rsidR="00010B89" w:rsidRDefault="00010B89" w:rsidP="00010B89">
      <w:pPr>
        <w:jc w:val="both"/>
      </w:pPr>
      <w:r>
        <w:t>Sappiamo che Francesco è il Papa dei segni, cioè di gesti concreti che</w:t>
      </w:r>
      <w:r w:rsidR="009960DF">
        <w:t xml:space="preserve"> aprono alla comprensione del</w:t>
      </w:r>
      <w:r>
        <w:t xml:space="preserve"> Mistero che in essi può essere contenuto. Se noi pensassimo che i ‘missionari della misericordia’ hanno un compito esclusivo e che quindi il cristiano è esente dalla missione e può agevolmente occuparsi di altro commetteremmo un errore gravissimo. La vera e possibile novità nella vita della Chiesa di oggi è la sua ‘declericalizzazione’. E’ un termine brutto ma vuole indicare che l’intera missione della Chiesa compete (è un dovere e un diritto) ad ogni battezzato; questo non toglie nulla al ministero ordinato dei vescovi e dei preti, anzi riconosce che la loro esistenza e il servizio pastorale è in funzione della santità di tutto il Popolo santo di Dio. La fede cristiana è affidata al Popolo, non è prerogativa di nessuno e dunque la gerarchia non può prescindere dal Popolo e viceversa. La comunione di cui spesso si parla è proprio questo. </w:t>
      </w:r>
    </w:p>
    <w:p w14:paraId="0FFB9DD1" w14:textId="77777777" w:rsidR="00010B89" w:rsidRDefault="00010B89" w:rsidP="00010B89">
      <w:pPr>
        <w:jc w:val="both"/>
      </w:pPr>
      <w:r>
        <w:t>Dunque l’impegno per la missione è di tutti anche se solo il ministro ordinato può rappresentare la Chiesa (non Dio) nell’offerta</w:t>
      </w:r>
      <w:r w:rsidR="00517407">
        <w:t xml:space="preserve"> del Sacramento della Riconciliazione.</w:t>
      </w:r>
    </w:p>
    <w:p w14:paraId="42E20E07" w14:textId="77777777" w:rsidR="00517407" w:rsidRDefault="00517407" w:rsidP="00010B89">
      <w:pPr>
        <w:jc w:val="both"/>
      </w:pPr>
    </w:p>
    <w:p w14:paraId="7540F7BC" w14:textId="77777777" w:rsidR="00517407" w:rsidRDefault="009960DF" w:rsidP="00010B89">
      <w:pPr>
        <w:jc w:val="both"/>
      </w:pPr>
      <w:r>
        <w:t>Ci viene qui</w:t>
      </w:r>
      <w:r w:rsidR="00517407">
        <w:t xml:space="preserve"> ricordata una verità basilare: nessuno può offrire quello che non ha.</w:t>
      </w:r>
    </w:p>
    <w:p w14:paraId="586CD54A" w14:textId="77777777" w:rsidR="00517407" w:rsidRDefault="00517407" w:rsidP="00010B89">
      <w:pPr>
        <w:jc w:val="both"/>
      </w:pPr>
      <w:r>
        <w:t xml:space="preserve">L’annuncio della Misericordia (o del Vangelo: sono la stessa cosa) non è la promozione di un prodotto o </w:t>
      </w:r>
      <w:r w:rsidR="009960DF">
        <w:t>la propaganda per</w:t>
      </w:r>
      <w:r>
        <w:t xml:space="preserve"> una ditta e nemmeno proselitismo per far grande una chiesa o un gruppo, ma è un annuncio di salvezza. La salvezza non è una cosa da poco, né un fatto, per così dire, ‘automatico’.</w:t>
      </w:r>
    </w:p>
    <w:p w14:paraId="623F6A99" w14:textId="77777777" w:rsidR="00517407" w:rsidRDefault="00517407" w:rsidP="00010B89">
      <w:pPr>
        <w:jc w:val="both"/>
      </w:pPr>
      <w:r>
        <w:t xml:space="preserve">La Salvezza è ciò che ogni essere umano chiede alla vita e che desidera dal profondo del suo cuore; anche nella disperazione più nera o nel nichilismo più radicale resta – nel fondo – una lucina e un desiderio: mi piacerebbe tanto essere felice e avere </w:t>
      </w:r>
      <w:r w:rsidR="009960DF">
        <w:t>una speranza che squarci il buio</w:t>
      </w:r>
      <w:r>
        <w:t xml:space="preserve"> e mi tolga la paura.</w:t>
      </w:r>
    </w:p>
    <w:p w14:paraId="35E94CF2" w14:textId="77777777" w:rsidR="00517407" w:rsidRDefault="00517407" w:rsidP="00010B89">
      <w:pPr>
        <w:jc w:val="both"/>
      </w:pPr>
      <w:r>
        <w:t>Parlare di questo è questione ‘di vita o di morte’ non è propaganda per una ideologia.</w:t>
      </w:r>
    </w:p>
    <w:p w14:paraId="52399FD4" w14:textId="77777777" w:rsidR="00517407" w:rsidRDefault="009960DF" w:rsidP="00010B89">
      <w:pPr>
        <w:jc w:val="both"/>
        <w:rPr>
          <w:i/>
        </w:rPr>
      </w:pPr>
      <w:r>
        <w:t>N</w:t>
      </w:r>
      <w:r w:rsidR="00517407">
        <w:t xml:space="preserve">e viene, come condizione indispensabile, che colui che porta l’annuncio faccia esperienza in prima persona di ciò che annuncia: </w:t>
      </w:r>
      <w:r w:rsidR="00517407" w:rsidRPr="00517407">
        <w:rPr>
          <w:i/>
        </w:rPr>
        <w:t>‘di tale annuncio ogni cristiano è chiamato a fare esperienza in prima persona‘.</w:t>
      </w:r>
    </w:p>
    <w:p w14:paraId="07B55F89" w14:textId="77777777" w:rsidR="00517407" w:rsidRDefault="00517407" w:rsidP="00010B89">
      <w:pPr>
        <w:jc w:val="both"/>
        <w:rPr>
          <w:i/>
        </w:rPr>
      </w:pPr>
    </w:p>
    <w:p w14:paraId="541EC43D" w14:textId="77777777" w:rsidR="00517407" w:rsidRDefault="00517407" w:rsidP="00010B89">
      <w:pPr>
        <w:jc w:val="both"/>
      </w:pPr>
      <w:r>
        <w:t>Ecco perché la santi</w:t>
      </w:r>
      <w:r w:rsidR="009960DF">
        <w:t>tà riguarda tutto il Popolo di D</w:t>
      </w:r>
      <w:r>
        <w:t>io e non solo alcuni; solo i santi, infatti, possono parlare di Dio in modo conveniente. Si può parlare di Dio in tanti modi: per studio, per raccontare una religione, per un interesse filosofico e persino per una passione culturale.</w:t>
      </w:r>
    </w:p>
    <w:p w14:paraId="3B5B3E37" w14:textId="77777777" w:rsidR="00517407" w:rsidRDefault="00517407" w:rsidP="00010B89">
      <w:pPr>
        <w:jc w:val="both"/>
      </w:pPr>
      <w:r>
        <w:t>Ma annunciare il Vangelo è possibile solo per chi lo vive perché la natura del Vangelo è Amore e perché l’Amore sia credibile bisogna essere innamorati.</w:t>
      </w:r>
    </w:p>
    <w:p w14:paraId="366E8698" w14:textId="77777777" w:rsidR="009960DF" w:rsidRDefault="009960DF" w:rsidP="00010B89">
      <w:pPr>
        <w:jc w:val="both"/>
      </w:pPr>
      <w:r>
        <w:t>Questa è una verità elementare che spesso è ignorata. I</w:t>
      </w:r>
      <w:r w:rsidR="008519AF">
        <w:t>l</w:t>
      </w:r>
      <w:r>
        <w:t xml:space="preserve"> Vangelo può arrivare al cuore delle persone solo attraverso…il Vangelo, cioè so</w:t>
      </w:r>
      <w:r w:rsidR="008519AF">
        <w:t>lo parlando con chi conosce e, umilmente cerca di vivere, l’Amore di Dio</w:t>
      </w:r>
      <w:r>
        <w:t>.</w:t>
      </w:r>
    </w:p>
    <w:p w14:paraId="492E3B0D" w14:textId="77777777" w:rsidR="009960DF" w:rsidRDefault="009960DF" w:rsidP="00010B89">
      <w:pPr>
        <w:jc w:val="both"/>
      </w:pPr>
      <w:r>
        <w:t>Il nostro mondo</w:t>
      </w:r>
      <w:r w:rsidR="008519AF">
        <w:t>,</w:t>
      </w:r>
      <w:r>
        <w:t xml:space="preserve"> che ha dimenticato il Vangelo o più semplicemente lo ignora</w:t>
      </w:r>
      <w:r w:rsidR="008519AF">
        <w:t>,</w:t>
      </w:r>
      <w:r>
        <w:t xml:space="preserve"> considera la Chiesa come una ‘agenzia’ di un prodotto religioso, più o meno bello, più o meno di moda a seconda dei sentimenti del momento.  Oggi, per molti, il Papa è una moda, certamente non per colpa sua, ma se e fino a che è una moda</w:t>
      </w:r>
    </w:p>
    <w:p w14:paraId="0D9C46A8" w14:textId="77777777" w:rsidR="009960DF" w:rsidRDefault="008519AF" w:rsidP="00010B89">
      <w:pPr>
        <w:jc w:val="both"/>
      </w:pPr>
      <w:r>
        <w:t>i</w:t>
      </w:r>
      <w:r w:rsidR="009960DF">
        <w:t>l Vangelo non bussa alla porta del cuore.</w:t>
      </w:r>
    </w:p>
    <w:p w14:paraId="3F4F41D8" w14:textId="77777777" w:rsidR="009960DF" w:rsidRDefault="009960DF" w:rsidP="00010B89">
      <w:pPr>
        <w:jc w:val="both"/>
      </w:pPr>
    </w:p>
    <w:p w14:paraId="5E9DD8C1" w14:textId="77777777" w:rsidR="009960DF" w:rsidRDefault="009960DF" w:rsidP="00010B89">
      <w:pPr>
        <w:jc w:val="both"/>
      </w:pPr>
      <w:r>
        <w:t>Ognuno di noi è ‘missionario della misericordia</w:t>
      </w:r>
      <w:r w:rsidR="003A2DCE">
        <w:t xml:space="preserve">’ e deve essere segno concreto della vicinanza e del perdono di Dio.  Mi chiedo quanti cristiani sanno che prima di essere questo o quello sono missionari della </w:t>
      </w:r>
      <w:commentRangeStart w:id="0"/>
      <w:r w:rsidR="003A2DCE">
        <w:t>misericordia</w:t>
      </w:r>
      <w:commentRangeEnd w:id="0"/>
      <w:r w:rsidR="003A2DCE">
        <w:rPr>
          <w:rStyle w:val="Rimandocommento"/>
        </w:rPr>
        <w:commentReference w:id="0"/>
      </w:r>
      <w:r w:rsidR="003A2DCE">
        <w:t>.</w:t>
      </w:r>
    </w:p>
    <w:p w14:paraId="6891436B" w14:textId="77777777" w:rsidR="003A2DCE" w:rsidRDefault="003A2DCE" w:rsidP="00010B89">
      <w:pPr>
        <w:jc w:val="both"/>
      </w:pPr>
      <w:r>
        <w:t>Storicamente si è imposto un pensiero per il quale la ‘chiesa’ sono solo i pastori e loro fanno una scelta di totalità per cui la loro vita è destinata alla missione. Oggi si constata che questo è un problema molto serio: se non si riesce, con paziente tenacia,</w:t>
      </w:r>
      <w:r w:rsidR="008519AF">
        <w:t xml:space="preserve"> a</w:t>
      </w:r>
      <w:r>
        <w:t xml:space="preserve"> far passare la sensibilità per la quale la Chiesa è il Popolo santo di Dio (non ‘la gente’) che, nel suo insieme e in quanto tale, è il segno nel mondo ‘della vicinanza e del perdono di Dio’</w:t>
      </w:r>
      <w:r w:rsidR="008519AF">
        <w:t>,</w:t>
      </w:r>
      <w:r>
        <w:t xml:space="preserve"> il destino della Chiesa in Occidente è segnato. La Chiesa non scomparirà ma sarà una ‘formazione sociale’ fra le tante, cercherà di ‘contare di più’ secondo i criteri mondani, verrà giudicata per la sua ‘influenza’ sociale, politica o culturale, ma non sarà il segno (‘Popolo santo’) che Dio è presente nel mondo degli uomini.</w:t>
      </w:r>
    </w:p>
    <w:p w14:paraId="27D461E0" w14:textId="77777777" w:rsidR="00517407" w:rsidRPr="008519AF" w:rsidRDefault="003A2DCE" w:rsidP="00010B89">
      <w:pPr>
        <w:jc w:val="both"/>
      </w:pPr>
      <w:r>
        <w:t>La destinazione della Chiesa e il suo compito essenziale non è sociale e non usa solo strumenti sociali; la Chiesa è segno, umile e tremante, della Grazia che salva tutti. Per questo deve imparare a non pensare a se stessa e non deve aver ‘paura’ del mondo. Il ‘medico’ ama i malati</w:t>
      </w:r>
      <w:r w:rsidR="008519AF">
        <w:t>,</w:t>
      </w:r>
      <w:bookmarkStart w:id="1" w:name="_GoBack"/>
      <w:bookmarkEnd w:id="1"/>
      <w:r>
        <w:t xml:space="preserve"> </w:t>
      </w:r>
      <w:r w:rsidR="008519AF">
        <w:t>non li teme e non si ‘arrabbia’ con loro.</w:t>
      </w:r>
    </w:p>
    <w:sectPr w:rsidR="00517407" w:rsidRPr="008519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on Lugi Galli" w:date="2016-02-16T07:15:00Z" w:initials="dLG">
    <w:p w14:paraId="3573BDAE" w14:textId="77777777" w:rsidR="003A2DCE" w:rsidRDefault="003A2DCE">
      <w:pPr>
        <w:pStyle w:val="Testocommento"/>
      </w:pPr>
      <w:r>
        <w:rPr>
          <w:rStyle w:val="Rimandocommento"/>
        </w:rPr>
        <w:annotationRef/>
      </w:r>
      <w:r>
        <w:rPr>
          <w:rStyle w:val="Rimandocommento"/>
        </w:rPr>
        <w:t>ut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73BDA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n Lugi Galli">
    <w15:presenceInfo w15:providerId="Windows Live" w15:userId="e31a66827d4724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89"/>
    <w:rsid w:val="00010B89"/>
    <w:rsid w:val="003A2DCE"/>
    <w:rsid w:val="004A1995"/>
    <w:rsid w:val="00517407"/>
    <w:rsid w:val="008519AF"/>
    <w:rsid w:val="0099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88BC"/>
  <w15:chartTrackingRefBased/>
  <w15:docId w15:val="{2C48F62A-87B3-40FD-A081-A3CDACB9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3A2D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2DC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2DC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2D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2DC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2DC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2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3</cp:revision>
  <dcterms:created xsi:type="dcterms:W3CDTF">2016-02-15T08:11:00Z</dcterms:created>
  <dcterms:modified xsi:type="dcterms:W3CDTF">2016-02-16T06:32:00Z</dcterms:modified>
</cp:coreProperties>
</file>