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82418" w14:textId="41382738" w:rsidR="00B07B2F" w:rsidRDefault="00B07B2F" w:rsidP="00B07B2F">
      <w:pPr>
        <w:spacing w:after="160" w:line="254" w:lineRule="auto"/>
        <w:jc w:val="both"/>
        <w:rPr>
          <w:b/>
          <w:sz w:val="24"/>
          <w:szCs w:val="24"/>
        </w:rPr>
      </w:pPr>
      <w:r>
        <w:rPr>
          <w:b/>
          <w:sz w:val="24"/>
          <w:szCs w:val="24"/>
        </w:rPr>
        <w:t xml:space="preserve">Seconda settimana. Quaresima 2021. </w:t>
      </w:r>
      <w:r w:rsidR="00E66258">
        <w:rPr>
          <w:b/>
          <w:sz w:val="24"/>
          <w:szCs w:val="24"/>
        </w:rPr>
        <w:t>Giovedì</w:t>
      </w:r>
      <w:r>
        <w:rPr>
          <w:b/>
          <w:sz w:val="24"/>
          <w:szCs w:val="24"/>
        </w:rPr>
        <w:t xml:space="preserve"> </w:t>
      </w:r>
      <w:bookmarkStart w:id="0" w:name="_GoBack"/>
      <w:bookmarkEnd w:id="0"/>
      <w:r w:rsidR="00E66258">
        <w:rPr>
          <w:b/>
          <w:sz w:val="24"/>
          <w:szCs w:val="24"/>
        </w:rPr>
        <w:t>4</w:t>
      </w:r>
      <w:r>
        <w:rPr>
          <w:b/>
          <w:sz w:val="24"/>
          <w:szCs w:val="24"/>
        </w:rPr>
        <w:t xml:space="preserve"> marzo.</w:t>
      </w:r>
    </w:p>
    <w:p w14:paraId="66CD7732" w14:textId="55D6349D" w:rsidR="00B07B2F" w:rsidRDefault="00B07B2F" w:rsidP="00B07B2F">
      <w:pPr>
        <w:spacing w:after="160" w:line="254" w:lineRule="auto"/>
        <w:jc w:val="both"/>
        <w:rPr>
          <w:b/>
          <w:sz w:val="24"/>
          <w:szCs w:val="24"/>
        </w:rPr>
      </w:pPr>
      <w:r>
        <w:rPr>
          <w:b/>
          <w:sz w:val="24"/>
          <w:szCs w:val="24"/>
        </w:rPr>
        <w:t>La lettera del Papa.</w:t>
      </w:r>
    </w:p>
    <w:p w14:paraId="6053D104" w14:textId="38DD42E0" w:rsidR="00B07B2F" w:rsidRPr="00B07B2F" w:rsidRDefault="00B07B2F" w:rsidP="00B07B2F">
      <w:pPr>
        <w:spacing w:after="160" w:line="254" w:lineRule="auto"/>
        <w:jc w:val="both"/>
        <w:rPr>
          <w:bCs/>
          <w:i/>
          <w:iCs/>
          <w:sz w:val="24"/>
          <w:szCs w:val="24"/>
        </w:rPr>
      </w:pPr>
      <w:r w:rsidRPr="00B07B2F">
        <w:rPr>
          <w:bCs/>
          <w:i/>
          <w:iCs/>
          <w:sz w:val="24"/>
          <w:szCs w:val="24"/>
        </w:rPr>
        <w:t xml:space="preserve">Facendo esperienza di una povertà accettata, chi digiuna si fa povero con i poveri e “accumula” la ricchezza dell’amore ricevuto e condiviso. Così inteso e praticato, il digiuno aiuta ad amare Dio e il prossimo in quanto, come insegna San Tommaso d’Aquino, </w:t>
      </w:r>
      <w:bookmarkStart w:id="1" w:name="_Hlk65658297"/>
      <w:r w:rsidRPr="00B07B2F">
        <w:rPr>
          <w:bCs/>
          <w:i/>
          <w:iCs/>
          <w:sz w:val="24"/>
          <w:szCs w:val="24"/>
        </w:rPr>
        <w:t xml:space="preserve">l’amore è un movimento che pone l’attenzione sull’altro considerandolo come un’unica cosa con sé stessi </w:t>
      </w:r>
    </w:p>
    <w:bookmarkEnd w:id="1"/>
    <w:p w14:paraId="61115AD3" w14:textId="77777777" w:rsidR="00B07B2F" w:rsidRDefault="00B07B2F" w:rsidP="00B07B2F">
      <w:pPr>
        <w:jc w:val="both"/>
        <w:rPr>
          <w:b/>
          <w:bCs/>
          <w:sz w:val="24"/>
          <w:szCs w:val="24"/>
        </w:rPr>
      </w:pPr>
      <w:r>
        <w:rPr>
          <w:b/>
          <w:bCs/>
          <w:sz w:val="24"/>
          <w:szCs w:val="24"/>
        </w:rPr>
        <w:t>Testo per meditare.</w:t>
      </w:r>
    </w:p>
    <w:p w14:paraId="71D63BCC" w14:textId="77777777" w:rsidR="00B07B2F" w:rsidRDefault="00B07B2F" w:rsidP="00B07B2F">
      <w:pPr>
        <w:jc w:val="both"/>
        <w:rPr>
          <w:b/>
          <w:bCs/>
          <w:sz w:val="24"/>
          <w:szCs w:val="24"/>
        </w:rPr>
      </w:pPr>
    </w:p>
    <w:tbl>
      <w:tblPr>
        <w:tblW w:w="0" w:type="auto"/>
        <w:tblCellSpacing w:w="15" w:type="dxa"/>
        <w:tblInd w:w="-284" w:type="dxa"/>
        <w:shd w:val="clear" w:color="auto" w:fill="FFFFFF"/>
        <w:tblLook w:val="04A0" w:firstRow="1" w:lastRow="0" w:firstColumn="1" w:lastColumn="0" w:noHBand="0" w:noVBand="1"/>
      </w:tblPr>
      <w:tblGrid>
        <w:gridCol w:w="9922"/>
      </w:tblGrid>
      <w:tr w:rsidR="00B07B2F" w:rsidRPr="00B07B2F" w14:paraId="7FE67C9E" w14:textId="77777777" w:rsidTr="00B07B2F">
        <w:trPr>
          <w:tblCellSpacing w:w="15" w:type="dxa"/>
        </w:trPr>
        <w:tc>
          <w:tcPr>
            <w:tcW w:w="9862" w:type="dxa"/>
            <w:shd w:val="clear" w:color="auto" w:fill="FFFFFF"/>
            <w:tcMar>
              <w:top w:w="15" w:type="dxa"/>
              <w:left w:w="15" w:type="dxa"/>
              <w:bottom w:w="15" w:type="dxa"/>
              <w:right w:w="15" w:type="dxa"/>
            </w:tcMar>
            <w:hideMark/>
          </w:tcPr>
          <w:p w14:paraId="42C0F792" w14:textId="210C2038" w:rsidR="00B07B2F" w:rsidRDefault="00B07B2F" w:rsidP="00B07B2F">
            <w:pPr>
              <w:spacing w:line="256" w:lineRule="auto"/>
              <w:jc w:val="both"/>
              <w:rPr>
                <w:rFonts w:eastAsia="Times New Roman" w:cs="Calibri"/>
                <w:sz w:val="24"/>
                <w:szCs w:val="24"/>
                <w:lang w:eastAsia="it-IT"/>
              </w:rPr>
            </w:pPr>
            <w:r>
              <w:rPr>
                <w:rFonts w:eastAsia="Times New Roman" w:cs="Calibri"/>
                <w:i/>
                <w:iCs/>
                <w:sz w:val="24"/>
                <w:szCs w:val="24"/>
                <w:lang w:eastAsia="it-IT"/>
              </w:rPr>
              <w:t>Non</w:t>
            </w:r>
            <w:r w:rsidR="002A3361">
              <w:rPr>
                <w:rFonts w:eastAsia="Times New Roman" w:cs="Calibri"/>
                <w:i/>
                <w:iCs/>
                <w:sz w:val="24"/>
                <w:szCs w:val="24"/>
                <w:lang w:eastAsia="it-IT"/>
              </w:rPr>
              <w:t xml:space="preserve"> </w:t>
            </w:r>
            <w:r>
              <w:rPr>
                <w:rFonts w:eastAsia="Times New Roman" w:cs="Calibri"/>
                <w:i/>
                <w:iCs/>
                <w:sz w:val="24"/>
                <w:szCs w:val="24"/>
                <w:lang w:eastAsia="it-IT"/>
              </w:rPr>
              <w:t>è piuttosto questo il digiuno che voglio: sciogliere le catene inique,</w:t>
            </w:r>
            <w:r>
              <w:rPr>
                <w:rFonts w:eastAsia="Times New Roman" w:cs="Calibri"/>
                <w:i/>
                <w:iCs/>
                <w:sz w:val="24"/>
                <w:szCs w:val="24"/>
                <w:lang w:eastAsia="it-IT"/>
              </w:rPr>
              <w:br/>
              <w:t xml:space="preserve">togliere i legami del giogo, rimandare liberi gli oppressi e spezzare ogni giogo? Non consiste forse nel dividere il pane con l'affamato, nell'introdurre in casa i miseri, senza </w:t>
            </w:r>
            <w:r w:rsidR="002A3361">
              <w:rPr>
                <w:rFonts w:eastAsia="Times New Roman" w:cs="Calibri"/>
                <w:i/>
                <w:iCs/>
                <w:sz w:val="24"/>
                <w:szCs w:val="24"/>
                <w:lang w:eastAsia="it-IT"/>
              </w:rPr>
              <w:t xml:space="preserve">tetto, </w:t>
            </w:r>
            <w:r>
              <w:rPr>
                <w:rFonts w:eastAsia="Times New Roman" w:cs="Calibri"/>
                <w:i/>
                <w:iCs/>
                <w:sz w:val="24"/>
                <w:szCs w:val="24"/>
                <w:lang w:eastAsia="it-IT"/>
              </w:rPr>
              <w:t>nel vestire uno che vedi nudo, senza trascurare i tuoi parenti? Allora la tua luce sorgerà come l'aurora, la tua ferita si rimarginerà presto. Davanti a te camminerà la tua giustizia, la gloria del Signore ti seguirà. (Is. 58, 6-8)</w:t>
            </w:r>
          </w:p>
        </w:tc>
      </w:tr>
    </w:tbl>
    <w:p w14:paraId="4847BEC5" w14:textId="18E0E21A" w:rsidR="00B07B2F" w:rsidRDefault="00B07B2F" w:rsidP="00B07B2F">
      <w:pPr>
        <w:jc w:val="both"/>
        <w:rPr>
          <w:i/>
          <w:iCs/>
          <w:sz w:val="24"/>
          <w:szCs w:val="24"/>
        </w:rPr>
      </w:pPr>
      <w:r>
        <w:rPr>
          <w:i/>
          <w:iCs/>
          <w:sz w:val="24"/>
          <w:szCs w:val="24"/>
        </w:rPr>
        <w:t xml:space="preserve"> </w:t>
      </w:r>
    </w:p>
    <w:p w14:paraId="036E71B3" w14:textId="03B7A897" w:rsidR="00B07B2F" w:rsidRDefault="00B07B2F" w:rsidP="00B07B2F">
      <w:pPr>
        <w:jc w:val="both"/>
        <w:rPr>
          <w:b/>
          <w:bCs/>
          <w:sz w:val="24"/>
          <w:szCs w:val="24"/>
        </w:rPr>
      </w:pPr>
      <w:r>
        <w:rPr>
          <w:b/>
          <w:bCs/>
          <w:sz w:val="24"/>
          <w:szCs w:val="24"/>
        </w:rPr>
        <w:t>Riflessione: il vero digiuno porta a scoprire gli altri.</w:t>
      </w:r>
    </w:p>
    <w:p w14:paraId="37CB51C4" w14:textId="0E0CACCA" w:rsidR="002A3361" w:rsidRDefault="002A3361" w:rsidP="00B07B2F">
      <w:pPr>
        <w:jc w:val="both"/>
        <w:rPr>
          <w:b/>
          <w:bCs/>
          <w:sz w:val="24"/>
          <w:szCs w:val="24"/>
        </w:rPr>
      </w:pPr>
    </w:p>
    <w:p w14:paraId="174D7A08" w14:textId="79D8161C" w:rsidR="002A3361" w:rsidRDefault="002A3361" w:rsidP="00B07B2F">
      <w:pPr>
        <w:jc w:val="both"/>
        <w:rPr>
          <w:sz w:val="24"/>
          <w:szCs w:val="24"/>
        </w:rPr>
      </w:pPr>
      <w:r>
        <w:rPr>
          <w:sz w:val="24"/>
          <w:szCs w:val="24"/>
        </w:rPr>
        <w:t xml:space="preserve">L’altro significato del vero digiuno </w:t>
      </w:r>
      <w:r w:rsidR="00CD5F21">
        <w:rPr>
          <w:sz w:val="24"/>
          <w:szCs w:val="24"/>
        </w:rPr>
        <w:t>è</w:t>
      </w:r>
      <w:r>
        <w:rPr>
          <w:sz w:val="24"/>
          <w:szCs w:val="24"/>
        </w:rPr>
        <w:t xml:space="preserve"> la condivisione della povertà degli altri.  Credo si possa estendere il concetto di povertà a tutte le povertà possibil</w:t>
      </w:r>
      <w:r w:rsidR="00CD5F21">
        <w:rPr>
          <w:sz w:val="24"/>
          <w:szCs w:val="24"/>
        </w:rPr>
        <w:t>i</w:t>
      </w:r>
      <w:r>
        <w:rPr>
          <w:sz w:val="24"/>
          <w:szCs w:val="24"/>
        </w:rPr>
        <w:t>, non solo quell</w:t>
      </w:r>
      <w:r w:rsidR="00CD5F21">
        <w:rPr>
          <w:sz w:val="24"/>
          <w:szCs w:val="24"/>
        </w:rPr>
        <w:t>e</w:t>
      </w:r>
      <w:r>
        <w:rPr>
          <w:sz w:val="24"/>
          <w:szCs w:val="24"/>
        </w:rPr>
        <w:t xml:space="preserve"> che riguardano la </w:t>
      </w:r>
      <w:r w:rsidR="00CD5F21">
        <w:rPr>
          <w:sz w:val="24"/>
          <w:szCs w:val="24"/>
        </w:rPr>
        <w:t>mancanza</w:t>
      </w:r>
      <w:r>
        <w:rPr>
          <w:sz w:val="24"/>
          <w:szCs w:val="24"/>
        </w:rPr>
        <w:t xml:space="preserve"> di mezzi per la sussistenza. Ovviamente l’attenzione ai poveri va messa in primo piano perché </w:t>
      </w:r>
      <w:r w:rsidR="00CD5F21">
        <w:rPr>
          <w:sz w:val="24"/>
          <w:szCs w:val="24"/>
        </w:rPr>
        <w:t xml:space="preserve">è </w:t>
      </w:r>
      <w:r>
        <w:rPr>
          <w:sz w:val="24"/>
          <w:szCs w:val="24"/>
        </w:rPr>
        <w:t>la più evidente e spesso anche la più dolorosa.</w:t>
      </w:r>
    </w:p>
    <w:p w14:paraId="0E7EBB59" w14:textId="277FF6CF" w:rsidR="002A3361" w:rsidRDefault="002A3361" w:rsidP="002A3361">
      <w:pPr>
        <w:jc w:val="both"/>
        <w:rPr>
          <w:bCs/>
          <w:i/>
          <w:iCs/>
          <w:sz w:val="24"/>
          <w:szCs w:val="24"/>
        </w:rPr>
      </w:pPr>
      <w:r>
        <w:rPr>
          <w:sz w:val="24"/>
          <w:szCs w:val="24"/>
        </w:rPr>
        <w:t>Ma il messaggio del Papa ci invita a scoprire la radice che sta alla base della condivis</w:t>
      </w:r>
      <w:r w:rsidR="00CD5F21">
        <w:rPr>
          <w:sz w:val="24"/>
          <w:szCs w:val="24"/>
        </w:rPr>
        <w:t>i</w:t>
      </w:r>
      <w:r>
        <w:rPr>
          <w:sz w:val="24"/>
          <w:szCs w:val="24"/>
        </w:rPr>
        <w:t>one cristiana con le sorelle e i fratelli</w:t>
      </w:r>
      <w:r w:rsidR="00CD5F21">
        <w:rPr>
          <w:sz w:val="24"/>
          <w:szCs w:val="24"/>
        </w:rPr>
        <w:t xml:space="preserve">: </w:t>
      </w:r>
      <w:r>
        <w:rPr>
          <w:sz w:val="24"/>
          <w:szCs w:val="24"/>
        </w:rPr>
        <w:t>‘</w:t>
      </w:r>
      <w:r w:rsidRPr="002A3361">
        <w:rPr>
          <w:bCs/>
          <w:i/>
          <w:iCs/>
          <w:sz w:val="24"/>
          <w:szCs w:val="24"/>
        </w:rPr>
        <w:t>l’amore è un movimento che pone l’attenzione sull’altro considerandolo come un’unica cosa con sé stessi</w:t>
      </w:r>
      <w:r>
        <w:rPr>
          <w:bCs/>
          <w:i/>
          <w:iCs/>
          <w:sz w:val="24"/>
          <w:szCs w:val="24"/>
        </w:rPr>
        <w:t>’.</w:t>
      </w:r>
    </w:p>
    <w:p w14:paraId="7D21AC5D" w14:textId="0FDE79DA" w:rsidR="002A3361" w:rsidRDefault="002A3361" w:rsidP="002A3361">
      <w:pPr>
        <w:jc w:val="both"/>
        <w:rPr>
          <w:bCs/>
          <w:sz w:val="24"/>
          <w:szCs w:val="24"/>
        </w:rPr>
      </w:pPr>
    </w:p>
    <w:p w14:paraId="64F562A8" w14:textId="65835A3D" w:rsidR="002A3361" w:rsidRDefault="002A3361" w:rsidP="002A3361">
      <w:pPr>
        <w:jc w:val="both"/>
        <w:rPr>
          <w:bCs/>
          <w:sz w:val="24"/>
          <w:szCs w:val="24"/>
        </w:rPr>
      </w:pPr>
      <w:r>
        <w:rPr>
          <w:bCs/>
          <w:sz w:val="24"/>
          <w:szCs w:val="24"/>
        </w:rPr>
        <w:t xml:space="preserve">Tra le tante cose che si possono </w:t>
      </w:r>
      <w:r w:rsidR="00CD5F21">
        <w:rPr>
          <w:bCs/>
          <w:sz w:val="24"/>
          <w:szCs w:val="24"/>
        </w:rPr>
        <w:t>sottolineare a</w:t>
      </w:r>
      <w:r>
        <w:rPr>
          <w:bCs/>
          <w:sz w:val="24"/>
          <w:szCs w:val="24"/>
        </w:rPr>
        <w:t xml:space="preserve"> </w:t>
      </w:r>
      <w:r w:rsidR="00CD5F21">
        <w:rPr>
          <w:bCs/>
          <w:sz w:val="24"/>
          <w:szCs w:val="24"/>
        </w:rPr>
        <w:t>questo proposito</w:t>
      </w:r>
      <w:r>
        <w:rPr>
          <w:bCs/>
          <w:sz w:val="24"/>
          <w:szCs w:val="24"/>
        </w:rPr>
        <w:t xml:space="preserve"> io </w:t>
      </w:r>
      <w:r w:rsidR="00CD5F21">
        <w:rPr>
          <w:bCs/>
          <w:sz w:val="24"/>
          <w:szCs w:val="24"/>
        </w:rPr>
        <w:t>mi soffermerei su</w:t>
      </w:r>
      <w:r>
        <w:rPr>
          <w:bCs/>
          <w:sz w:val="24"/>
          <w:szCs w:val="24"/>
        </w:rPr>
        <w:t xml:space="preserve"> due:</w:t>
      </w:r>
    </w:p>
    <w:p w14:paraId="7B29C726" w14:textId="77777777" w:rsidR="00CD5F21" w:rsidRDefault="00CD5F21" w:rsidP="002A3361">
      <w:pPr>
        <w:jc w:val="both"/>
        <w:rPr>
          <w:bCs/>
          <w:sz w:val="24"/>
          <w:szCs w:val="24"/>
        </w:rPr>
      </w:pPr>
    </w:p>
    <w:p w14:paraId="15B09163" w14:textId="77777777" w:rsidR="00CD5F21" w:rsidRDefault="002A3361" w:rsidP="00CD5F21">
      <w:pPr>
        <w:pStyle w:val="Paragrafoelenco"/>
        <w:numPr>
          <w:ilvl w:val="0"/>
          <w:numId w:val="1"/>
        </w:numPr>
        <w:jc w:val="both"/>
        <w:rPr>
          <w:bCs/>
          <w:i/>
          <w:iCs/>
          <w:sz w:val="24"/>
          <w:szCs w:val="24"/>
        </w:rPr>
      </w:pPr>
      <w:r>
        <w:rPr>
          <w:bCs/>
          <w:sz w:val="24"/>
          <w:szCs w:val="24"/>
        </w:rPr>
        <w:t xml:space="preserve">L’unità che il </w:t>
      </w:r>
      <w:r w:rsidR="00CD5F21">
        <w:rPr>
          <w:bCs/>
          <w:sz w:val="24"/>
          <w:szCs w:val="24"/>
        </w:rPr>
        <w:t>battesimo</w:t>
      </w:r>
      <w:r>
        <w:rPr>
          <w:bCs/>
          <w:sz w:val="24"/>
          <w:szCs w:val="24"/>
        </w:rPr>
        <w:t xml:space="preserve"> </w:t>
      </w:r>
      <w:r w:rsidR="00CD5F21">
        <w:rPr>
          <w:bCs/>
          <w:sz w:val="24"/>
          <w:szCs w:val="24"/>
        </w:rPr>
        <w:t>genera</w:t>
      </w:r>
      <w:r>
        <w:rPr>
          <w:bCs/>
          <w:sz w:val="24"/>
          <w:szCs w:val="24"/>
        </w:rPr>
        <w:t xml:space="preserve"> tra i fratelli </w:t>
      </w:r>
      <w:r w:rsidR="00CD5F21">
        <w:rPr>
          <w:bCs/>
          <w:sz w:val="24"/>
          <w:szCs w:val="24"/>
        </w:rPr>
        <w:t xml:space="preserve">e le sorelle </w:t>
      </w:r>
      <w:r>
        <w:rPr>
          <w:bCs/>
          <w:sz w:val="24"/>
          <w:szCs w:val="24"/>
        </w:rPr>
        <w:t xml:space="preserve">di </w:t>
      </w:r>
      <w:r w:rsidR="00CD5F21">
        <w:rPr>
          <w:bCs/>
          <w:sz w:val="24"/>
          <w:szCs w:val="24"/>
        </w:rPr>
        <w:t>Gesù.</w:t>
      </w:r>
      <w:r>
        <w:rPr>
          <w:bCs/>
          <w:sz w:val="24"/>
          <w:szCs w:val="24"/>
        </w:rPr>
        <w:t xml:space="preserve"> </w:t>
      </w:r>
      <w:r w:rsidR="00CD5F21">
        <w:rPr>
          <w:bCs/>
          <w:sz w:val="24"/>
          <w:szCs w:val="24"/>
        </w:rPr>
        <w:t>È</w:t>
      </w:r>
      <w:r>
        <w:rPr>
          <w:bCs/>
          <w:sz w:val="24"/>
          <w:szCs w:val="24"/>
        </w:rPr>
        <w:t xml:space="preserve"> una unità </w:t>
      </w:r>
      <w:r w:rsidR="00CD5F21">
        <w:rPr>
          <w:bCs/>
          <w:sz w:val="24"/>
          <w:szCs w:val="24"/>
        </w:rPr>
        <w:t>profonda</w:t>
      </w:r>
      <w:r>
        <w:rPr>
          <w:bCs/>
          <w:sz w:val="24"/>
          <w:szCs w:val="24"/>
        </w:rPr>
        <w:t xml:space="preserve"> che </w:t>
      </w:r>
      <w:r w:rsidR="00CD5F21">
        <w:rPr>
          <w:bCs/>
          <w:sz w:val="24"/>
          <w:szCs w:val="24"/>
        </w:rPr>
        <w:t xml:space="preserve">crea un legame ancora più forte di quello familiare: </w:t>
      </w:r>
      <w:r w:rsidR="00CD5F21" w:rsidRPr="00CD5F21">
        <w:rPr>
          <w:bCs/>
          <w:i/>
          <w:iCs/>
          <w:sz w:val="24"/>
          <w:szCs w:val="24"/>
        </w:rPr>
        <w:t>Gli fecero sapere: «Tua madre e i tuoi fratelli stanno fuori e desiderano vederti». Ma egli rispose loro: «Mia madre e miei fratelli sono questi: coloro che ascoltano la parola di Dio e la mettono in pratica» (Lc. 8, 19-21)</w:t>
      </w:r>
      <w:r w:rsidR="00CD5F21">
        <w:rPr>
          <w:bCs/>
          <w:i/>
          <w:iCs/>
          <w:sz w:val="24"/>
          <w:szCs w:val="24"/>
        </w:rPr>
        <w:t>.</w:t>
      </w:r>
    </w:p>
    <w:p w14:paraId="137DD299" w14:textId="565543EE" w:rsidR="00FB5AB7" w:rsidRPr="007A3083" w:rsidRDefault="00CD5F21" w:rsidP="007A3083">
      <w:pPr>
        <w:pStyle w:val="Paragrafoelenco"/>
        <w:jc w:val="both"/>
        <w:rPr>
          <w:bCs/>
          <w:sz w:val="24"/>
          <w:szCs w:val="24"/>
        </w:rPr>
      </w:pPr>
      <w:r>
        <w:rPr>
          <w:bCs/>
          <w:sz w:val="24"/>
          <w:szCs w:val="24"/>
        </w:rPr>
        <w:t>N</w:t>
      </w:r>
      <w:r w:rsidR="002A3361" w:rsidRPr="00CD5F21">
        <w:rPr>
          <w:bCs/>
          <w:sz w:val="24"/>
          <w:szCs w:val="24"/>
        </w:rPr>
        <w:t>ell’</w:t>
      </w:r>
      <w:r w:rsidRPr="00CD5F21">
        <w:rPr>
          <w:bCs/>
          <w:sz w:val="24"/>
          <w:szCs w:val="24"/>
        </w:rPr>
        <w:t>identificare</w:t>
      </w:r>
      <w:r>
        <w:rPr>
          <w:bCs/>
          <w:sz w:val="24"/>
          <w:szCs w:val="24"/>
        </w:rPr>
        <w:t xml:space="preserve"> in modo così forte</w:t>
      </w:r>
      <w:r w:rsidR="002A3361" w:rsidRPr="00CD5F21">
        <w:rPr>
          <w:bCs/>
          <w:sz w:val="24"/>
          <w:szCs w:val="24"/>
        </w:rPr>
        <w:t xml:space="preserve"> l’appartenenza alla comunità cristiana non </w:t>
      </w:r>
      <w:r>
        <w:rPr>
          <w:bCs/>
          <w:sz w:val="24"/>
          <w:szCs w:val="24"/>
        </w:rPr>
        <w:t xml:space="preserve">si </w:t>
      </w:r>
      <w:r w:rsidR="002A3361" w:rsidRPr="00CD5F21">
        <w:rPr>
          <w:bCs/>
          <w:sz w:val="24"/>
          <w:szCs w:val="24"/>
        </w:rPr>
        <w:t xml:space="preserve">crea </w:t>
      </w:r>
      <w:r>
        <w:rPr>
          <w:bCs/>
          <w:sz w:val="24"/>
          <w:szCs w:val="24"/>
        </w:rPr>
        <w:t xml:space="preserve">nessuna </w:t>
      </w:r>
      <w:r w:rsidR="002A3361" w:rsidRPr="00CD5F21">
        <w:rPr>
          <w:bCs/>
          <w:sz w:val="24"/>
          <w:szCs w:val="24"/>
        </w:rPr>
        <w:t>esclusione verso ‘quelli di fuori’</w:t>
      </w:r>
      <w:r>
        <w:rPr>
          <w:bCs/>
          <w:sz w:val="24"/>
          <w:szCs w:val="24"/>
        </w:rPr>
        <w:t xml:space="preserve">, ma si svela il Mistero della Chiesa, Corpo vivo di Gesù che </w:t>
      </w:r>
      <w:r w:rsidR="00FB5AB7">
        <w:rPr>
          <w:bCs/>
          <w:sz w:val="24"/>
          <w:szCs w:val="24"/>
        </w:rPr>
        <w:t>sta in mezzo alla storia degli uomini.  Se così forte è il legame spirituale, in qualche modo, ci deve essere una condivisione anche dei beni materiali. Per questo l’attenzione ‘ai poveri’ esprime il Mistero della Grazia e non solo una qualche bontà d’animo.</w:t>
      </w:r>
    </w:p>
    <w:p w14:paraId="4A8B726F" w14:textId="25B560CF" w:rsidR="00AE1F52" w:rsidRPr="00FB5AB7" w:rsidRDefault="00FB5AB7" w:rsidP="00FB5AB7">
      <w:pPr>
        <w:pStyle w:val="Paragrafoelenco"/>
        <w:jc w:val="both"/>
        <w:rPr>
          <w:bCs/>
          <w:i/>
          <w:iCs/>
          <w:sz w:val="24"/>
          <w:szCs w:val="24"/>
        </w:rPr>
      </w:pPr>
      <w:r>
        <w:rPr>
          <w:bCs/>
          <w:sz w:val="24"/>
          <w:szCs w:val="24"/>
        </w:rPr>
        <w:t xml:space="preserve">Così S.Paolo </w:t>
      </w:r>
      <w:r w:rsidR="002A3361">
        <w:rPr>
          <w:bCs/>
          <w:sz w:val="24"/>
          <w:szCs w:val="24"/>
        </w:rPr>
        <w:t xml:space="preserve"> si </w:t>
      </w:r>
      <w:r>
        <w:rPr>
          <w:bCs/>
          <w:sz w:val="24"/>
          <w:szCs w:val="24"/>
        </w:rPr>
        <w:t>rivolge</w:t>
      </w:r>
      <w:r w:rsidR="002A3361">
        <w:rPr>
          <w:bCs/>
          <w:sz w:val="24"/>
          <w:szCs w:val="24"/>
        </w:rPr>
        <w:t xml:space="preserve"> a </w:t>
      </w:r>
      <w:r>
        <w:rPr>
          <w:bCs/>
          <w:sz w:val="24"/>
          <w:szCs w:val="24"/>
        </w:rPr>
        <w:t>T</w:t>
      </w:r>
      <w:r w:rsidR="002A3361">
        <w:rPr>
          <w:bCs/>
          <w:sz w:val="24"/>
          <w:szCs w:val="24"/>
        </w:rPr>
        <w:t>im</w:t>
      </w:r>
      <w:r>
        <w:rPr>
          <w:bCs/>
          <w:sz w:val="24"/>
          <w:szCs w:val="24"/>
        </w:rPr>
        <w:t>o</w:t>
      </w:r>
      <w:r w:rsidR="002A3361">
        <w:rPr>
          <w:bCs/>
          <w:sz w:val="24"/>
          <w:szCs w:val="24"/>
        </w:rPr>
        <w:t xml:space="preserve">teo </w:t>
      </w:r>
      <w:r w:rsidR="002A3361" w:rsidRPr="00FB5AB7">
        <w:rPr>
          <w:bCs/>
          <w:i/>
          <w:iCs/>
          <w:sz w:val="24"/>
          <w:szCs w:val="24"/>
        </w:rPr>
        <w:t>: ‘</w:t>
      </w:r>
      <w:r w:rsidR="00AE1F52" w:rsidRPr="00FB5AB7">
        <w:rPr>
          <w:bCs/>
          <w:i/>
          <w:iCs/>
          <w:sz w:val="24"/>
          <w:szCs w:val="24"/>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 Tim.6,17-19)</w:t>
      </w:r>
    </w:p>
    <w:p w14:paraId="35E94C0D" w14:textId="77777777" w:rsidR="00AE1F52" w:rsidRDefault="00AE1F52" w:rsidP="00AE1F52">
      <w:pPr>
        <w:jc w:val="both"/>
        <w:rPr>
          <w:bCs/>
          <w:sz w:val="24"/>
          <w:szCs w:val="24"/>
        </w:rPr>
      </w:pPr>
    </w:p>
    <w:p w14:paraId="05597737" w14:textId="189BA3B4" w:rsidR="00FB5AB7" w:rsidRPr="00FB5AB7" w:rsidRDefault="00FB5AB7" w:rsidP="00AE1F52">
      <w:pPr>
        <w:pStyle w:val="Paragrafoelenco"/>
        <w:numPr>
          <w:ilvl w:val="0"/>
          <w:numId w:val="1"/>
        </w:numPr>
        <w:jc w:val="both"/>
        <w:rPr>
          <w:bCs/>
          <w:i/>
          <w:iCs/>
          <w:sz w:val="24"/>
          <w:szCs w:val="24"/>
        </w:rPr>
      </w:pPr>
      <w:r>
        <w:rPr>
          <w:bCs/>
          <w:sz w:val="24"/>
          <w:szCs w:val="24"/>
        </w:rPr>
        <w:t>L’amore</w:t>
      </w:r>
      <w:r w:rsidR="00AE1F52">
        <w:rPr>
          <w:bCs/>
          <w:sz w:val="24"/>
          <w:szCs w:val="24"/>
        </w:rPr>
        <w:t xml:space="preserve"> </w:t>
      </w:r>
      <w:r w:rsidR="007A3083">
        <w:rPr>
          <w:bCs/>
          <w:sz w:val="24"/>
          <w:szCs w:val="24"/>
        </w:rPr>
        <w:t xml:space="preserve">verso </w:t>
      </w:r>
      <w:r>
        <w:rPr>
          <w:bCs/>
          <w:sz w:val="24"/>
          <w:szCs w:val="24"/>
        </w:rPr>
        <w:t>Dio</w:t>
      </w:r>
      <w:r w:rsidR="00AE1F52">
        <w:rPr>
          <w:bCs/>
          <w:sz w:val="24"/>
          <w:szCs w:val="24"/>
        </w:rPr>
        <w:t xml:space="preserve"> </w:t>
      </w:r>
      <w:r w:rsidR="007A3083">
        <w:rPr>
          <w:bCs/>
          <w:sz w:val="24"/>
          <w:szCs w:val="24"/>
        </w:rPr>
        <w:t>e verso i</w:t>
      </w:r>
      <w:r w:rsidR="00AE1F52">
        <w:rPr>
          <w:bCs/>
          <w:sz w:val="24"/>
          <w:szCs w:val="24"/>
        </w:rPr>
        <w:t>l prossimo non so</w:t>
      </w:r>
      <w:r>
        <w:rPr>
          <w:bCs/>
          <w:sz w:val="24"/>
          <w:szCs w:val="24"/>
        </w:rPr>
        <w:t>no</w:t>
      </w:r>
      <w:r w:rsidR="00AE1F52">
        <w:rPr>
          <w:bCs/>
          <w:sz w:val="24"/>
          <w:szCs w:val="24"/>
        </w:rPr>
        <w:t xml:space="preserve"> ‘due amori’ </w:t>
      </w:r>
      <w:r>
        <w:rPr>
          <w:bCs/>
          <w:sz w:val="24"/>
          <w:szCs w:val="24"/>
        </w:rPr>
        <w:t>ma rappresentano due facce della stessa medaglia: ogni sorella e fratello porta in sé il volto di Gesù</w:t>
      </w:r>
      <w:r w:rsidR="00A7599B">
        <w:rPr>
          <w:bCs/>
          <w:sz w:val="24"/>
          <w:szCs w:val="24"/>
        </w:rPr>
        <w:t>; q</w:t>
      </w:r>
      <w:r>
        <w:rPr>
          <w:bCs/>
          <w:sz w:val="24"/>
          <w:szCs w:val="24"/>
        </w:rPr>
        <w:t xml:space="preserve">uindi il cristiano vive di un grande amore che unifica l’intera vita. Amando come ha amato Gesù ogni </w:t>
      </w:r>
      <w:r>
        <w:rPr>
          <w:bCs/>
          <w:sz w:val="24"/>
          <w:szCs w:val="24"/>
        </w:rPr>
        <w:lastRenderedPageBreak/>
        <w:t xml:space="preserve">discepolo scopre di essere una cosa sola con gli altri: </w:t>
      </w:r>
      <w:r w:rsidRPr="00FB5AB7">
        <w:rPr>
          <w:bCs/>
          <w:i/>
          <w:iCs/>
          <w:sz w:val="24"/>
          <w:szCs w:val="24"/>
        </w:rPr>
        <w:t>‘ Se uno dice: «Io amo Dio» e odia suo fratello, è un bugiardo. Chi infatti non ama il proprio fratello che vede, non può amare Dio che non vede’ (1° Gv. 4,20).</w:t>
      </w:r>
    </w:p>
    <w:p w14:paraId="4BC38D72" w14:textId="77777777" w:rsidR="007A3083" w:rsidRDefault="007A3083" w:rsidP="007A3083">
      <w:pPr>
        <w:jc w:val="both"/>
        <w:rPr>
          <w:bCs/>
          <w:sz w:val="24"/>
          <w:szCs w:val="24"/>
        </w:rPr>
      </w:pPr>
    </w:p>
    <w:p w14:paraId="5D28919E" w14:textId="456103F9" w:rsidR="00A7599B" w:rsidRPr="00A7599B" w:rsidRDefault="007A3083" w:rsidP="00A7599B">
      <w:pPr>
        <w:pStyle w:val="Paragrafoelenco"/>
        <w:numPr>
          <w:ilvl w:val="0"/>
          <w:numId w:val="1"/>
        </w:numPr>
        <w:jc w:val="both"/>
        <w:rPr>
          <w:bCs/>
          <w:sz w:val="24"/>
          <w:szCs w:val="24"/>
        </w:rPr>
      </w:pPr>
      <w:r>
        <w:rPr>
          <w:bCs/>
          <w:sz w:val="24"/>
          <w:szCs w:val="24"/>
        </w:rPr>
        <w:t>Per vivere la fraternità in questo modo ci vuole molto equilibrio e una grande pace interiore. Ci sono tante insidie nascoste anche nelle migliori intenzioni. In particolare ogni forma di estremismo allontana dalla semplicità di fare tutto quello che è possibile nella condiziona in cui uno vive e secondo la propria vocazione</w:t>
      </w:r>
      <w:r w:rsidR="00A7599B">
        <w:rPr>
          <w:bCs/>
          <w:sz w:val="24"/>
          <w:szCs w:val="24"/>
        </w:rPr>
        <w:t>.</w:t>
      </w:r>
      <w:r w:rsidR="00A7599B" w:rsidRPr="00A7599B">
        <w:rPr>
          <w:bCs/>
          <w:sz w:val="24"/>
          <w:szCs w:val="24"/>
        </w:rPr>
        <w:t xml:space="preserve">           </w:t>
      </w:r>
    </w:p>
    <w:p w14:paraId="55FA3EAC" w14:textId="0259A1E6" w:rsidR="007A3083" w:rsidRPr="00A7599B" w:rsidRDefault="00A7599B" w:rsidP="00A7599B">
      <w:pPr>
        <w:pStyle w:val="Paragrafoelenco"/>
        <w:jc w:val="both"/>
        <w:rPr>
          <w:bCs/>
          <w:sz w:val="24"/>
          <w:szCs w:val="24"/>
        </w:rPr>
      </w:pPr>
      <w:r w:rsidRPr="00A7599B">
        <w:rPr>
          <w:bCs/>
          <w:sz w:val="24"/>
          <w:szCs w:val="24"/>
        </w:rPr>
        <w:t>T</w:t>
      </w:r>
      <w:r w:rsidR="007A3083" w:rsidRPr="00A7599B">
        <w:rPr>
          <w:bCs/>
          <w:sz w:val="24"/>
          <w:szCs w:val="24"/>
        </w:rPr>
        <w:t>utto il possibile: non di meno, girando la testa dall’altra parte</w:t>
      </w:r>
      <w:r>
        <w:rPr>
          <w:bCs/>
          <w:sz w:val="24"/>
          <w:szCs w:val="24"/>
        </w:rPr>
        <w:t xml:space="preserve"> e </w:t>
      </w:r>
      <w:r w:rsidRPr="00A7599B">
        <w:rPr>
          <w:bCs/>
          <w:sz w:val="24"/>
          <w:szCs w:val="24"/>
        </w:rPr>
        <w:t>non</w:t>
      </w:r>
      <w:r w:rsidR="007A3083" w:rsidRPr="00A7599B">
        <w:rPr>
          <w:bCs/>
          <w:sz w:val="24"/>
          <w:szCs w:val="24"/>
        </w:rPr>
        <w:t xml:space="preserve"> di più per non entrare</w:t>
      </w:r>
      <w:r>
        <w:rPr>
          <w:bCs/>
          <w:sz w:val="24"/>
          <w:szCs w:val="24"/>
        </w:rPr>
        <w:t xml:space="preserve"> </w:t>
      </w:r>
      <w:r w:rsidR="007A3083" w:rsidRPr="00A7599B">
        <w:rPr>
          <w:bCs/>
          <w:sz w:val="24"/>
          <w:szCs w:val="24"/>
        </w:rPr>
        <w:t xml:space="preserve">nell’ansia di fare cose che nella </w:t>
      </w:r>
      <w:r>
        <w:rPr>
          <w:bCs/>
          <w:sz w:val="24"/>
          <w:szCs w:val="24"/>
        </w:rPr>
        <w:t xml:space="preserve">propria </w:t>
      </w:r>
      <w:r w:rsidR="007A3083" w:rsidRPr="00A7599B">
        <w:rPr>
          <w:bCs/>
          <w:sz w:val="24"/>
          <w:szCs w:val="24"/>
        </w:rPr>
        <w:t xml:space="preserve">situazione </w:t>
      </w:r>
      <w:r>
        <w:rPr>
          <w:bCs/>
          <w:sz w:val="24"/>
          <w:szCs w:val="24"/>
        </w:rPr>
        <w:t>di vita</w:t>
      </w:r>
      <w:r w:rsidR="007A3083" w:rsidRPr="00A7599B">
        <w:rPr>
          <w:bCs/>
          <w:sz w:val="24"/>
          <w:szCs w:val="24"/>
        </w:rPr>
        <w:t xml:space="preserve"> sarebbero contrarie alla volontà di Dio. Nella preghiera e nell’ascolto dello Spirito ognuno impara, con semplicità di </w:t>
      </w:r>
      <w:r w:rsidRPr="00A7599B">
        <w:rPr>
          <w:bCs/>
          <w:sz w:val="24"/>
          <w:szCs w:val="24"/>
        </w:rPr>
        <w:t>cuore, a</w:t>
      </w:r>
      <w:r w:rsidR="007A3083" w:rsidRPr="00A7599B">
        <w:rPr>
          <w:bCs/>
          <w:sz w:val="24"/>
          <w:szCs w:val="24"/>
        </w:rPr>
        <w:t xml:space="preserve"> discernere il bene fattibile.</w:t>
      </w:r>
    </w:p>
    <w:p w14:paraId="7C4332FC" w14:textId="77777777" w:rsidR="007A3083" w:rsidRPr="007A3083" w:rsidRDefault="007A3083" w:rsidP="007A3083">
      <w:pPr>
        <w:pStyle w:val="Paragrafoelenco"/>
        <w:rPr>
          <w:bCs/>
          <w:sz w:val="24"/>
          <w:szCs w:val="24"/>
        </w:rPr>
      </w:pPr>
    </w:p>
    <w:p w14:paraId="3F0C833E" w14:textId="77777777" w:rsidR="008C4CDC" w:rsidRDefault="008C4CDC"/>
    <w:sectPr w:rsidR="008C4C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A20F8"/>
    <w:multiLevelType w:val="hybridMultilevel"/>
    <w:tmpl w:val="394203EE"/>
    <w:lvl w:ilvl="0" w:tplc="03DC469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B2F"/>
    <w:rsid w:val="002A3361"/>
    <w:rsid w:val="007A3083"/>
    <w:rsid w:val="008C4CDC"/>
    <w:rsid w:val="00A7599B"/>
    <w:rsid w:val="00AE1F52"/>
    <w:rsid w:val="00B07B2F"/>
    <w:rsid w:val="00CD5F21"/>
    <w:rsid w:val="00E66258"/>
    <w:rsid w:val="00FB5A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BA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B2F"/>
    <w:rPr>
      <w:rFonts w:ascii="Calibri" w:eastAsia="Calibri" w:hAnsi="Calibri"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07B2F"/>
    <w:rPr>
      <w:color w:val="0563C1" w:themeColor="hyperlink"/>
      <w:u w:val="single"/>
    </w:rPr>
  </w:style>
  <w:style w:type="character" w:customStyle="1" w:styleId="UnresolvedMention">
    <w:name w:val="Unresolved Mention"/>
    <w:basedOn w:val="Caratterepredefinitoparagrafo"/>
    <w:uiPriority w:val="99"/>
    <w:semiHidden/>
    <w:unhideWhenUsed/>
    <w:rsid w:val="00B07B2F"/>
    <w:rPr>
      <w:color w:val="605E5C"/>
      <w:shd w:val="clear" w:color="auto" w:fill="E1DFDD"/>
    </w:rPr>
  </w:style>
  <w:style w:type="character" w:styleId="Collegamentovisitato">
    <w:name w:val="FollowedHyperlink"/>
    <w:basedOn w:val="Caratterepredefinitoparagrafo"/>
    <w:uiPriority w:val="99"/>
    <w:semiHidden/>
    <w:unhideWhenUsed/>
    <w:rsid w:val="00B07B2F"/>
    <w:rPr>
      <w:color w:val="954F72" w:themeColor="followedHyperlink"/>
      <w:u w:val="single"/>
    </w:rPr>
  </w:style>
  <w:style w:type="paragraph" w:styleId="Paragrafoelenco">
    <w:name w:val="List Paragraph"/>
    <w:basedOn w:val="Normale"/>
    <w:uiPriority w:val="34"/>
    <w:qFormat/>
    <w:rsid w:val="002A33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B2F"/>
    <w:rPr>
      <w:rFonts w:ascii="Calibri" w:eastAsia="Calibri" w:hAnsi="Calibri"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07B2F"/>
    <w:rPr>
      <w:color w:val="0563C1" w:themeColor="hyperlink"/>
      <w:u w:val="single"/>
    </w:rPr>
  </w:style>
  <w:style w:type="character" w:customStyle="1" w:styleId="UnresolvedMention">
    <w:name w:val="Unresolved Mention"/>
    <w:basedOn w:val="Caratterepredefinitoparagrafo"/>
    <w:uiPriority w:val="99"/>
    <w:semiHidden/>
    <w:unhideWhenUsed/>
    <w:rsid w:val="00B07B2F"/>
    <w:rPr>
      <w:color w:val="605E5C"/>
      <w:shd w:val="clear" w:color="auto" w:fill="E1DFDD"/>
    </w:rPr>
  </w:style>
  <w:style w:type="character" w:styleId="Collegamentovisitato">
    <w:name w:val="FollowedHyperlink"/>
    <w:basedOn w:val="Caratterepredefinitoparagrafo"/>
    <w:uiPriority w:val="99"/>
    <w:semiHidden/>
    <w:unhideWhenUsed/>
    <w:rsid w:val="00B07B2F"/>
    <w:rPr>
      <w:color w:val="954F72" w:themeColor="followedHyperlink"/>
      <w:u w:val="single"/>
    </w:rPr>
  </w:style>
  <w:style w:type="paragraph" w:styleId="Paragrafoelenco">
    <w:name w:val="List Paragraph"/>
    <w:basedOn w:val="Normale"/>
    <w:uiPriority w:val="34"/>
    <w:qFormat/>
    <w:rsid w:val="002A3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609</Words>
  <Characters>3477</Characters>
  <Application>Microsoft Macintosh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Cosetta Pizzi</cp:lastModifiedBy>
  <cp:revision>6</cp:revision>
  <dcterms:created xsi:type="dcterms:W3CDTF">2021-03-03T05:56:00Z</dcterms:created>
  <dcterms:modified xsi:type="dcterms:W3CDTF">2021-03-04T08:41:00Z</dcterms:modified>
</cp:coreProperties>
</file>