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4459" w14:textId="298A8423" w:rsidR="004166D6" w:rsidRPr="005348EF" w:rsidRDefault="004166D6" w:rsidP="004166D6">
      <w:pPr>
        <w:pStyle w:val="NormaleWeb"/>
        <w:spacing w:before="0" w:beforeAutospacing="0" w:after="0" w:afterAutospacing="0"/>
        <w:rPr>
          <w:rFonts w:ascii="Calibri" w:hAnsi="Calibri" w:cs="Calibri"/>
          <w:lang w:val="it-IT"/>
        </w:rPr>
      </w:pPr>
      <w:r w:rsidRPr="005348EF">
        <w:rPr>
          <w:rFonts w:ascii="Calibri" w:hAnsi="Calibri" w:cs="Calibri"/>
          <w:b/>
          <w:bCs/>
          <w:color w:val="000000"/>
          <w:lang w:val="it-IT"/>
        </w:rPr>
        <w:t xml:space="preserve">Seconda settimana. Quaresima 2022.  </w:t>
      </w:r>
      <w:r>
        <w:rPr>
          <w:rFonts w:ascii="Calibri" w:hAnsi="Calibri" w:cs="Calibri"/>
          <w:b/>
          <w:bCs/>
          <w:color w:val="000000"/>
          <w:lang w:val="it-IT"/>
        </w:rPr>
        <w:t>Mart</w:t>
      </w:r>
      <w:r w:rsidRPr="005348EF">
        <w:rPr>
          <w:rFonts w:ascii="Calibri" w:hAnsi="Calibri" w:cs="Calibri"/>
          <w:b/>
          <w:bCs/>
          <w:color w:val="000000"/>
          <w:lang w:val="it-IT"/>
        </w:rPr>
        <w:t>edì 1</w:t>
      </w:r>
      <w:r w:rsidR="00F509F3">
        <w:rPr>
          <w:rFonts w:ascii="Calibri" w:hAnsi="Calibri" w:cs="Calibri"/>
          <w:b/>
          <w:bCs/>
          <w:color w:val="000000"/>
          <w:lang w:val="it-IT"/>
        </w:rPr>
        <w:t>5</w:t>
      </w:r>
      <w:r w:rsidRPr="005348EF">
        <w:rPr>
          <w:rFonts w:ascii="Calibri" w:hAnsi="Calibri" w:cs="Calibri"/>
          <w:b/>
          <w:bCs/>
          <w:color w:val="000000"/>
          <w:lang w:val="it-IT"/>
        </w:rPr>
        <w:t xml:space="preserve"> marzo.</w:t>
      </w:r>
    </w:p>
    <w:p w14:paraId="3655E8D1" w14:textId="77777777" w:rsidR="004166D6" w:rsidRDefault="004166D6" w:rsidP="004166D6">
      <w:pPr>
        <w:pStyle w:val="NormaleWeb"/>
        <w:spacing w:before="0" w:beforeAutospacing="0" w:after="0" w:afterAutospacing="0"/>
        <w:rPr>
          <w:rFonts w:ascii="Calibri" w:hAnsi="Calibri" w:cs="Calibri"/>
          <w:b/>
          <w:bCs/>
          <w:color w:val="000000"/>
          <w:lang w:val="it-IT"/>
        </w:rPr>
      </w:pPr>
      <w:r>
        <w:rPr>
          <w:rFonts w:ascii="Calibri" w:hAnsi="Calibri" w:cs="Calibri"/>
          <w:b/>
          <w:bCs/>
          <w:color w:val="000000"/>
          <w:lang w:val="it-IT"/>
        </w:rPr>
        <w:t>Iniziare processi e non occupare spazi</w:t>
      </w:r>
      <w:r w:rsidRPr="005348EF">
        <w:rPr>
          <w:rFonts w:ascii="Calibri" w:hAnsi="Calibri" w:cs="Calibri"/>
          <w:b/>
          <w:bCs/>
          <w:color w:val="000000"/>
          <w:lang w:val="it-IT"/>
        </w:rPr>
        <w:t>.</w:t>
      </w:r>
    </w:p>
    <w:p w14:paraId="18D175A4" w14:textId="77777777" w:rsidR="004166D6" w:rsidRDefault="004166D6" w:rsidP="004166D6">
      <w:pPr>
        <w:pStyle w:val="NormaleWeb"/>
        <w:spacing w:before="0" w:beforeAutospacing="0" w:after="0" w:afterAutospacing="0"/>
        <w:rPr>
          <w:rFonts w:ascii="Calibri" w:hAnsi="Calibri" w:cs="Calibri"/>
          <w:b/>
          <w:bCs/>
          <w:color w:val="000000"/>
          <w:lang w:val="it-IT"/>
        </w:rPr>
      </w:pPr>
    </w:p>
    <w:p w14:paraId="369AD4A5" w14:textId="77777777" w:rsidR="004166D6" w:rsidRDefault="004166D6" w:rsidP="004166D6">
      <w:pPr>
        <w:pStyle w:val="NormaleWeb"/>
        <w:spacing w:before="0" w:beforeAutospacing="0" w:after="0" w:afterAutospacing="0"/>
        <w:jc w:val="both"/>
      </w:pPr>
      <w:r w:rsidRPr="005348EF">
        <w:rPr>
          <w:rFonts w:ascii="Calibri" w:hAnsi="Calibri" w:cs="Calibri"/>
          <w:i/>
          <w:iCs/>
          <w:color w:val="000000"/>
          <w:lang w:val="it-IT"/>
        </w:rPr>
        <w:t>In realtà, ci è dato di vedere solo in piccola parte il frutto di quanto seminiamo giacché, secondo il proverbio evangelico, «uno semina e l’altro miete» (Gv 4,37). Proprio seminando per il bene altrui partecipiamo alla magnanimità di Dio: «È grande nobiltà esser capaci di avviare processi i cui frutti saranno raccolti da altri, con la speranza riposta nella forza segreta del bene che si semina»</w:t>
      </w:r>
      <w:r w:rsidRPr="005348EF">
        <w:t xml:space="preserve"> </w:t>
      </w:r>
    </w:p>
    <w:p w14:paraId="6CDC7D07" w14:textId="77777777" w:rsidR="004166D6" w:rsidRDefault="004166D6" w:rsidP="004166D6">
      <w:pPr>
        <w:pStyle w:val="NormaleWeb"/>
        <w:spacing w:before="0" w:beforeAutospacing="0" w:after="0" w:afterAutospacing="0"/>
        <w:jc w:val="both"/>
      </w:pPr>
    </w:p>
    <w:p w14:paraId="61B5737F" w14:textId="77777777" w:rsidR="004166D6" w:rsidRDefault="004166D6" w:rsidP="004166D6">
      <w:pPr>
        <w:jc w:val="both"/>
      </w:pPr>
      <w:r>
        <w:t>Per quello che io posso vedere e capire queste poche righe sono di una importanza straordinaria. Mi pare che qui si concentra una intuizione che il Papa cita spesso e che suggerisce uno stile di Chiesa nuovo, difficile, ma decisivo. Occupare spazio è il potere che invade e soffoca la libertà, iniziare processi è affidarsi al tempo e contribuire alla maturazione della sostanza delle cose. Mi sembra che lo spazio corrisponda all’avere mentre il processo corrisponda all’essere. Riconoscere la superiorità dell’essere sull’avere è molto difficile.</w:t>
      </w:r>
    </w:p>
    <w:p w14:paraId="091CB604" w14:textId="77777777" w:rsidR="004166D6" w:rsidRDefault="004166D6" w:rsidP="004166D6">
      <w:pPr>
        <w:jc w:val="both"/>
        <w:rPr>
          <w:i/>
          <w:iCs/>
        </w:rPr>
      </w:pPr>
      <w:r>
        <w:t xml:space="preserve">I discepoli di Gesù hanno vissuto anni a fianco a lui e non l’hanno capito; c’è voluto lo Spirito santo e la Croce per capire che il Messia Gesù non era un Messia che voleva conquistare un regno, ma era un Messia che voleva liberare i cuori dal male.  L’occupazione dello spazio genera conflittualità, divisioni e gelosie, mentre seminare nei cuori il Vangelo del Regno fa iniziare un cannino e una metamorfosi che richiede un lungo tempo di maturazione. In proposito l’esempio di Paolo è chiarissimo: </w:t>
      </w:r>
      <w:r w:rsidRPr="002F76E7">
        <w:rPr>
          <w:i/>
          <w:iCs/>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w:t>
      </w:r>
      <w:r>
        <w:rPr>
          <w:i/>
          <w:iCs/>
        </w:rPr>
        <w:t xml:space="preserve"> …. </w:t>
      </w:r>
      <w:r w:rsidRPr="002F76E7">
        <w:rPr>
          <w:i/>
          <w:iCs/>
        </w:rPr>
        <w:t>Nessuno si illuda. Se qualcuno tra voi si crede un sapiente in questo mondo, si faccia stolto per diventare sapiente, perché la sapienza di questo mondo è stoltezza davanti a Dio.</w:t>
      </w:r>
      <w:r w:rsidRPr="002F76E7">
        <w:rPr>
          <w:i/>
          <w:iCs/>
        </w:rPr>
        <w:br/>
        <w:t>Quindi nessuno ponga il suo vanto negli uomini, perché tutto è vostro: Paolo, Apollo, Cefa, il mondo, la vita, la morte, il presente, il futuro: tutto è vostro! Ma voi siete di Cristo e Cristo è di Dio</w:t>
      </w:r>
      <w:r>
        <w:rPr>
          <w:i/>
          <w:iCs/>
        </w:rPr>
        <w:t>’</w:t>
      </w:r>
      <w:r w:rsidRPr="002F76E7">
        <w:rPr>
          <w:i/>
          <w:iCs/>
        </w:rPr>
        <w:t>.</w:t>
      </w:r>
      <w:r>
        <w:rPr>
          <w:i/>
          <w:iCs/>
        </w:rPr>
        <w:t xml:space="preserve"> </w:t>
      </w:r>
      <w:r w:rsidRPr="002F76E7">
        <w:rPr>
          <w:i/>
          <w:iCs/>
        </w:rPr>
        <w:t>(1Cor 3, 4-7.</w:t>
      </w:r>
      <w:r>
        <w:rPr>
          <w:i/>
          <w:iCs/>
        </w:rPr>
        <w:t>18-19. 21-23)</w:t>
      </w:r>
    </w:p>
    <w:p w14:paraId="2D7F79FE" w14:textId="77777777" w:rsidR="004166D6" w:rsidRDefault="004166D6" w:rsidP="004166D6">
      <w:pPr>
        <w:jc w:val="both"/>
        <w:rPr>
          <w:i/>
          <w:iCs/>
        </w:rPr>
      </w:pPr>
    </w:p>
    <w:p w14:paraId="0E77C424" w14:textId="77777777" w:rsidR="004166D6" w:rsidRDefault="004166D6" w:rsidP="004166D6">
      <w:pPr>
        <w:jc w:val="both"/>
      </w:pPr>
      <w:r>
        <w:t xml:space="preserve">Bisogna non di dimenticare che la fede è un cammino (un processo) lungo una strada di cui si conosce la direzione senza sapere quanto manca alla meta; ci può essere il rischio di vedere la fede come il completamento di un …album di figurine: ce l’ho, mi manca! Con questo stile la fede cresce male; vive in un affanno continuo perché procede per accumulo e non gusta la gioia della crescita carica di speranza.  </w:t>
      </w:r>
    </w:p>
    <w:p w14:paraId="23AC5BC4" w14:textId="77777777" w:rsidR="004166D6" w:rsidRDefault="004166D6" w:rsidP="004166D6">
      <w:pPr>
        <w:jc w:val="both"/>
      </w:pPr>
      <w:r>
        <w:t xml:space="preserve">La più piccola parabola del Vangelo, che è anche la più …evangelica, ci dice con chiarezza come intendere il cammino della fede affidandosi alla ‘magnanimità di Dio’: </w:t>
      </w:r>
    </w:p>
    <w:p w14:paraId="26493B02" w14:textId="77777777" w:rsidR="004166D6" w:rsidRDefault="004166D6" w:rsidP="004166D6">
      <w:pPr>
        <w:jc w:val="both"/>
      </w:pPr>
    </w:p>
    <w:p w14:paraId="6269762B" w14:textId="77777777" w:rsidR="004166D6" w:rsidRDefault="004166D6" w:rsidP="004166D6">
      <w:pPr>
        <w:jc w:val="both"/>
      </w:pPr>
      <w:r>
        <w:rPr>
          <w:noProof/>
        </w:rPr>
        <w:drawing>
          <wp:anchor distT="0" distB="0" distL="114300" distR="114300" simplePos="0" relativeHeight="251659264" behindDoc="0" locked="0" layoutInCell="1" allowOverlap="1" wp14:anchorId="1D7ACEFF" wp14:editId="0B63C2AA">
            <wp:simplePos x="0" y="0"/>
            <wp:positionH relativeFrom="margin">
              <wp:align>right</wp:align>
            </wp:positionH>
            <wp:positionV relativeFrom="paragraph">
              <wp:posOffset>9525</wp:posOffset>
            </wp:positionV>
            <wp:extent cx="1537970" cy="1304925"/>
            <wp:effectExtent l="0" t="0" r="508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97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64B8">
        <w:rPr>
          <w:i/>
          <w:iCs/>
        </w:rPr>
        <w:t>‘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w:t>
      </w:r>
      <w:r w:rsidRPr="002764B8">
        <w:t>.</w:t>
      </w:r>
      <w:r>
        <w:t xml:space="preserve"> (Mc 4, 26-29).</w:t>
      </w:r>
    </w:p>
    <w:p w14:paraId="02E7438A" w14:textId="77777777" w:rsidR="004166D6" w:rsidRDefault="004166D6" w:rsidP="004166D6">
      <w:pPr>
        <w:jc w:val="both"/>
      </w:pPr>
      <w:r>
        <w:t>Il processo di maturazione ha bisogno di respiro e di un cuore ‘largo’ perché segue le strade dell’amore.</w:t>
      </w:r>
    </w:p>
    <w:p w14:paraId="7D16B888" w14:textId="77777777" w:rsidR="004166D6" w:rsidRDefault="004166D6" w:rsidP="004166D6">
      <w:pPr>
        <w:jc w:val="both"/>
      </w:pPr>
      <w:r>
        <w:t>Se la mamma chiede al suo bambino: ‘Quanto mi vuoi bene?’, lui risponde: ‘Tanto così’ e allarga le braccia.</w:t>
      </w:r>
    </w:p>
    <w:p w14:paraId="6BB22A79" w14:textId="51F136A0" w:rsidR="004166D6" w:rsidRDefault="004166D6" w:rsidP="004166D6">
      <w:pPr>
        <w:jc w:val="both"/>
      </w:pPr>
      <w:r>
        <w:t xml:space="preserve">È l’apertura che mantengono coloro che non agiscono, </w:t>
      </w:r>
      <w:r w:rsidR="00B16520">
        <w:t>anche</w:t>
      </w:r>
      <w:r>
        <w:t xml:space="preserve"> nella fede e nella vita della Chiesa, con la logica dell’accumulo e del tornaconto ma con la logica dell’amore.</w:t>
      </w:r>
    </w:p>
    <w:p w14:paraId="2D145879" w14:textId="77777777" w:rsidR="004166D6" w:rsidRDefault="004166D6" w:rsidP="004166D6">
      <w:pPr>
        <w:jc w:val="both"/>
      </w:pPr>
    </w:p>
    <w:p w14:paraId="0092DED2" w14:textId="77777777" w:rsidR="004166D6" w:rsidRPr="00410D20" w:rsidRDefault="004166D6" w:rsidP="004166D6">
      <w:pPr>
        <w:jc w:val="both"/>
        <w:rPr>
          <w:i/>
          <w:iCs/>
          <w:sz w:val="24"/>
          <w:szCs w:val="24"/>
        </w:rPr>
      </w:pPr>
      <w:r>
        <w:rPr>
          <w:i/>
          <w:iCs/>
          <w:sz w:val="24"/>
          <w:szCs w:val="24"/>
          <w:vertAlign w:val="superscript"/>
        </w:rPr>
        <w:t>‘</w:t>
      </w:r>
      <w:r w:rsidRPr="00410D20">
        <w:rPr>
          <w:i/>
          <w:iCs/>
          <w:sz w:val="24"/>
          <w:szCs w:val="24"/>
        </w:rPr>
        <w:t>Lo Spirito e la sposa dicono: «Vieni!». E chi ascolta, ripeta: «Vieni!». Chi ha sete, venga; chi vuole, prenda gratuitamente l'acqua della vita</w:t>
      </w:r>
      <w:r>
        <w:rPr>
          <w:i/>
          <w:iCs/>
          <w:sz w:val="24"/>
          <w:szCs w:val="24"/>
        </w:rPr>
        <w:t>’</w:t>
      </w:r>
      <w:r w:rsidRPr="00410D20">
        <w:rPr>
          <w:i/>
          <w:iCs/>
          <w:sz w:val="24"/>
          <w:szCs w:val="24"/>
        </w:rPr>
        <w:t>.</w:t>
      </w:r>
      <w:r>
        <w:rPr>
          <w:i/>
          <w:iCs/>
          <w:sz w:val="24"/>
          <w:szCs w:val="24"/>
        </w:rPr>
        <w:t xml:space="preserve"> (Ap 22,17)</w:t>
      </w:r>
    </w:p>
    <w:p w14:paraId="7198E3E3" w14:textId="77777777" w:rsidR="004166D6" w:rsidRDefault="004166D6"/>
    <w:sectPr w:rsidR="004166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D6"/>
    <w:rsid w:val="004166D6"/>
    <w:rsid w:val="00B16520"/>
    <w:rsid w:val="00F509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A9A9"/>
  <w15:chartTrackingRefBased/>
  <w15:docId w15:val="{EDB308CF-4208-45D8-925A-DEFF2EBB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66D6"/>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4166D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2022-03-13T16:46:00Z</dcterms:created>
  <dcterms:modified xsi:type="dcterms:W3CDTF">2022-03-13T18:18:00Z</dcterms:modified>
</cp:coreProperties>
</file>