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C2F83" w14:textId="54E0131E" w:rsidR="00DA52AC" w:rsidRDefault="00DA52AC" w:rsidP="00DA52AC">
      <w:pPr>
        <w:spacing w:line="252" w:lineRule="auto"/>
        <w:rPr>
          <w:b/>
          <w:bCs/>
        </w:rPr>
      </w:pPr>
      <w:r>
        <w:rPr>
          <w:b/>
          <w:bCs/>
        </w:rPr>
        <w:t>Quarta settimana di Quaresima – M</w:t>
      </w:r>
      <w:r>
        <w:rPr>
          <w:b/>
          <w:bCs/>
        </w:rPr>
        <w:t>ercol</w:t>
      </w:r>
      <w:r>
        <w:rPr>
          <w:b/>
          <w:bCs/>
        </w:rPr>
        <w:t>edì 1</w:t>
      </w:r>
      <w:r>
        <w:rPr>
          <w:b/>
          <w:bCs/>
        </w:rPr>
        <w:t>8</w:t>
      </w:r>
      <w:r>
        <w:rPr>
          <w:b/>
          <w:bCs/>
        </w:rPr>
        <w:t xml:space="preserve"> marzo 2026</w:t>
      </w:r>
    </w:p>
    <w:p w14:paraId="2120EDE5" w14:textId="6BA763DB" w:rsidR="00DA52AC" w:rsidRDefault="00DA52AC" w:rsidP="00DA52AC">
      <w:pPr>
        <w:spacing w:line="252" w:lineRule="auto"/>
        <w:jc w:val="both"/>
        <w:rPr>
          <w:i/>
          <w:iCs/>
        </w:rPr>
      </w:pPr>
      <w:r w:rsidRPr="00DA52AC">
        <w:rPr>
          <w:i/>
          <w:iCs/>
        </w:rPr>
        <w:t>Allo stesso modo, le nostre parrocchie, le famiglie, i gruppi ecclesiali e le comunità religiose sono chiamati a compiere in Quaresima un cammino condiviso, nel quale l’ascolto della Parola di Dio, come pure del grido dei poveri e della terra, diventi forma della vita comune e il digiuno sostenga un pentimento reale.</w:t>
      </w:r>
    </w:p>
    <w:p w14:paraId="0BC23901" w14:textId="77777777" w:rsidR="00DA52AC" w:rsidRDefault="00DA52AC" w:rsidP="00DA52AC">
      <w:pPr>
        <w:spacing w:line="252" w:lineRule="auto"/>
        <w:jc w:val="both"/>
        <w:rPr>
          <w:i/>
          <w:iCs/>
        </w:rPr>
      </w:pPr>
    </w:p>
    <w:p w14:paraId="14A47B66" w14:textId="3437CBF3" w:rsidR="00DA52AC" w:rsidRDefault="00DA52AC" w:rsidP="00DA52AC">
      <w:pPr>
        <w:spacing w:line="252" w:lineRule="auto"/>
        <w:jc w:val="both"/>
      </w:pPr>
      <w:r>
        <w:t>È un testo denso e sintetico che sottolinea alcuni punti che, mi sembra, traducono nella nostra storia il succo dello stile evangelico.</w:t>
      </w:r>
      <w:r w:rsidR="00BC32DE">
        <w:t xml:space="preserve"> </w:t>
      </w:r>
      <w:r>
        <w:t xml:space="preserve">Alcuni spunti: </w:t>
      </w:r>
    </w:p>
    <w:p w14:paraId="7115E2BD" w14:textId="3B05FE53" w:rsidR="00DA52AC" w:rsidRDefault="00DA52AC" w:rsidP="00DA52AC">
      <w:pPr>
        <w:pStyle w:val="Paragrafoelenco"/>
        <w:numPr>
          <w:ilvl w:val="0"/>
          <w:numId w:val="2"/>
        </w:numPr>
        <w:spacing w:line="252" w:lineRule="auto"/>
        <w:jc w:val="both"/>
      </w:pPr>
      <w:r w:rsidRPr="00BC32DE">
        <w:rPr>
          <w:i/>
          <w:iCs/>
        </w:rPr>
        <w:t>Un cammino condiviso</w:t>
      </w:r>
      <w:r>
        <w:t>. Ormai è risaputo che uno degli aspetti più problematici della Chiesa in Occidente è il modo ‘privatistico’ di vivere la fede. La corsa, anche giusta, verso condizioni di vita migliori</w:t>
      </w:r>
      <w:r w:rsidR="00BC32DE">
        <w:t xml:space="preserve"> </w:t>
      </w:r>
      <w:r>
        <w:t>promesse e rese possibili dal benessere economico, ha determinato una cultura individualista che arriva fino alla malattia mortale del narcisismo (l’uomo che si fa da solo). Si è accettata acriticamente una visione di uguaglianza per cui essa consiste nel fatto che ‘ai blocchi di partenza’ abbiamo tutti le stesse opportunità. P</w:t>
      </w:r>
      <w:r w:rsidR="00685B40">
        <w:t xml:space="preserve">artenza </w:t>
      </w:r>
      <w:r>
        <w:t xml:space="preserve">via e vinca il migliore. E quelli che restano indietro? </w:t>
      </w:r>
      <w:r w:rsidR="00685B40">
        <w:t xml:space="preserve">È un prezzo da pagare; così si diffonde l’indifferenza, la rabbia e la violenza. Qualcosa del genere è avvenuto anche per la fede: ognuno si costruisce una ’fede casalinga’ che soddisfa qualche bisogno religioso, ma che ogni battezzato sia tua sorella e tuo fratello con un legame più forte di quello che c’è tra due gemelli non ti passa neppure per l’anticamera del cervello. La fraternità è per gruppi specializzati. Così la Chiesa più che la ‘Tunica senza cuciture’ portata da Gesù diventa un vestito di arlecchino.  La visione plastica di questa parziale e povera visione della Chiesa è il mutismo che affligge le celebrazioni liturgiche. Ben pochi sanno che l’Eucaristia è una celebrazione comunitaria e corale in cui tutti sono parte viva. </w:t>
      </w:r>
      <w:r w:rsidR="00BC32DE">
        <w:t>I</w:t>
      </w:r>
      <w:r w:rsidR="00685B40">
        <w:t xml:space="preserve">l linguaggio </w:t>
      </w:r>
      <w:r w:rsidR="00BC32DE">
        <w:t>tradisce questa ‘privatezza’ dell’Eucaristia; si</w:t>
      </w:r>
      <w:r w:rsidR="00685B40">
        <w:t xml:space="preserve"> di</w:t>
      </w:r>
      <w:r w:rsidR="00BC32DE">
        <w:t>ce</w:t>
      </w:r>
      <w:r w:rsidR="00685B40">
        <w:t xml:space="preserve"> ‘prendere messa’, ‘assistere alla Messa’, ‘andare a Messa’: è un affare dei preti e di pochi suoi intimi ‘praticanti impegnati’. </w:t>
      </w:r>
    </w:p>
    <w:p w14:paraId="5FD7FEE1" w14:textId="469324C2" w:rsidR="00685B40" w:rsidRDefault="0083585C" w:rsidP="00DA52AC">
      <w:pPr>
        <w:pStyle w:val="Paragrafoelenco"/>
        <w:numPr>
          <w:ilvl w:val="0"/>
          <w:numId w:val="2"/>
        </w:numPr>
        <w:spacing w:line="252" w:lineRule="auto"/>
        <w:jc w:val="both"/>
      </w:pPr>
      <w:r>
        <w:t xml:space="preserve">Come è possibile che il Mistero della Chiesa (Mistero, non società perfetta e organizzata in modo efficiente (!?!) e piramidale) rinasca nel cuore dei battezzati? La risposta di Papa Leone è chiara: le condizioni sono due: </w:t>
      </w:r>
      <w:r w:rsidRPr="00BC32DE">
        <w:rPr>
          <w:i/>
          <w:iCs/>
        </w:rPr>
        <w:t>l’ascolto della parola di Dio e della voce dei poveri</w:t>
      </w:r>
      <w:r>
        <w:t xml:space="preserve"> e dimenticati da tutti, eccetto da Gesù per il quale i poveri e gli ‘scartati’ hanno un posto speciale nel regno di Dio. </w:t>
      </w:r>
    </w:p>
    <w:p w14:paraId="0D643EF9" w14:textId="63E1566E" w:rsidR="0083585C" w:rsidRDefault="0083585C" w:rsidP="0083585C">
      <w:pPr>
        <w:pStyle w:val="Paragrafoelenco"/>
        <w:spacing w:line="252" w:lineRule="auto"/>
        <w:jc w:val="both"/>
      </w:pPr>
      <w:r>
        <w:t xml:space="preserve">Questo duplice ascolto plasma la forma concreta della Chiesa. Questa intuizione è formidabile, non inedita (nella vita dei santi è la priorità assoluta), ma - di fatto - dimenticata e quindi non praticata. Se ne è perso persino il ricordo.  La diffusione della conoscenza della Parola di Dio rischia di prendere la strada dell’intellettualismo che non scalda il cuore di nessuno. La scelta preferenziale dei poveri si nutre di letture (necessarie, ma del tutto insufficienti per un agire cristiano) sociologiche e politiche, e non </w:t>
      </w:r>
      <w:r w:rsidR="006524DF">
        <w:t>diventa</w:t>
      </w:r>
      <w:r>
        <w:t xml:space="preserve"> pratica ‘domestica’</w:t>
      </w:r>
      <w:r w:rsidR="006524DF">
        <w:t xml:space="preserve">, stile capace di contestare in radice l’indifferenza e l’ingiustizia. Il cristianesimo diventa sbiadito, senza carica profetica e senza il coraggio di una limpida e trasparente testimonianza dove il termine fraternità si apre verso l’universalità e non diventa distintivo ostentato solo da alcuni. </w:t>
      </w:r>
    </w:p>
    <w:p w14:paraId="46F7D64D" w14:textId="03701650" w:rsidR="006524DF" w:rsidRDefault="006524DF" w:rsidP="0083585C">
      <w:pPr>
        <w:pStyle w:val="Paragrafoelenco"/>
        <w:spacing w:line="252" w:lineRule="auto"/>
        <w:jc w:val="both"/>
      </w:pPr>
      <w:r>
        <w:t xml:space="preserve">Così il cristiano </w:t>
      </w:r>
      <w:r w:rsidR="00BC32DE">
        <w:t xml:space="preserve">sa </w:t>
      </w:r>
      <w:r>
        <w:t>vede</w:t>
      </w:r>
      <w:r w:rsidR="00BC32DE">
        <w:t>re</w:t>
      </w:r>
      <w:r>
        <w:t xml:space="preserve"> anche la disperata solitudine dei ricchi spesso così poveri di veri affetti e </w:t>
      </w:r>
      <w:r w:rsidR="00BC32DE">
        <w:t>cerca di</w:t>
      </w:r>
      <w:r>
        <w:t xml:space="preserve"> rifa</w:t>
      </w:r>
      <w:r w:rsidR="00BC32DE">
        <w:t>rsi</w:t>
      </w:r>
      <w:r>
        <w:t xml:space="preserve"> allo stile di Gesù che si ferma a casa di Zaccheo, ricco e ladro, benestante e malato di solitudine. Dall’ascolto che il Papa chiede nessuno è escluso; gli schemi ideologici, che sono sempre dogmatici, cadono; l’appartenenza al genere umano è titolo sufficiente per ascoltare sempre e mettersi al servizio di chiunque. Vedo tanto smarrimento e quasi un affanno nello svuotamento delle chiese, nella derisione della fede, nella marginalità dei cristiani nella vita ‘pubblica’ (espressione strana e di difficile comprensione), </w:t>
      </w:r>
      <w:r w:rsidR="00BC32DE">
        <w:t>nell’insufficienza della testimonianza di tanti battezzati (preti o no: poco importa). Eppure</w:t>
      </w:r>
      <w:r w:rsidR="003B5E16">
        <w:t>,</w:t>
      </w:r>
      <w:r w:rsidR="00BC32DE">
        <w:t xml:space="preserve"> se si supera questo smarriment</w:t>
      </w:r>
      <w:r w:rsidR="003B5E16">
        <w:t xml:space="preserve">o, </w:t>
      </w:r>
      <w:r w:rsidR="00BC32DE">
        <w:t xml:space="preserve">si scopre che la forza del Vangelo è capace di ridare speranza proprio la dove la società è in panne e dove, man mano, le persone attente vedono la drammatica povertà e tristezza prodotta dall’assenza di Dio e di Gesù nella vita delle donne e degli uomini che non sanno di essere sorelle e fratelli. Tutti, senza distinzione.  </w:t>
      </w:r>
    </w:p>
    <w:p w14:paraId="5757F102" w14:textId="77777777" w:rsidR="00DA52AC" w:rsidRPr="00DA52AC" w:rsidRDefault="00DA52AC" w:rsidP="00DA52AC">
      <w:pPr>
        <w:spacing w:line="252" w:lineRule="auto"/>
        <w:jc w:val="both"/>
      </w:pPr>
    </w:p>
    <w:sectPr w:rsidR="00DA52AC" w:rsidRPr="00DA52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0442"/>
    <w:multiLevelType w:val="hybridMultilevel"/>
    <w:tmpl w:val="5794371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F2B6B37"/>
    <w:multiLevelType w:val="hybridMultilevel"/>
    <w:tmpl w:val="DA6CF7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859273003">
    <w:abstractNumId w:val="0"/>
  </w:num>
  <w:num w:numId="2" w16cid:durableId="187160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AC"/>
    <w:rsid w:val="001307F2"/>
    <w:rsid w:val="0016511F"/>
    <w:rsid w:val="00285B06"/>
    <w:rsid w:val="00296F12"/>
    <w:rsid w:val="003B5E16"/>
    <w:rsid w:val="00597AF0"/>
    <w:rsid w:val="005E53DD"/>
    <w:rsid w:val="006524DF"/>
    <w:rsid w:val="00685B40"/>
    <w:rsid w:val="0083585C"/>
    <w:rsid w:val="00BC32DE"/>
    <w:rsid w:val="00D118C2"/>
    <w:rsid w:val="00DA5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ABAF5"/>
  <w15:chartTrackingRefBased/>
  <w15:docId w15:val="{BA759EF3-7212-43F6-B268-D841D36D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A52AC"/>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DA52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DA52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DA52AC"/>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DA52AC"/>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A52AC"/>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DA52AC"/>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DA52AC"/>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DA52AC"/>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DA52AC"/>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A52AC"/>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DA52AC"/>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DA52AC"/>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DA52AC"/>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DA52AC"/>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DA52AC"/>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DA52AC"/>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DA52AC"/>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DA52AC"/>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DA52AC"/>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A52AC"/>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DA52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A52AC"/>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DA52A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A52AC"/>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DA52AC"/>
    <w:pPr>
      <w:ind w:left="720"/>
      <w:contextualSpacing/>
    </w:pPr>
  </w:style>
  <w:style w:type="character" w:styleId="Enfasiintensa">
    <w:name w:val="Intense Emphasis"/>
    <w:basedOn w:val="Carpredefinitoparagrafo"/>
    <w:uiPriority w:val="21"/>
    <w:qFormat/>
    <w:rsid w:val="00DA52AC"/>
    <w:rPr>
      <w:i/>
      <w:iCs/>
      <w:color w:val="2F5496" w:themeColor="accent1" w:themeShade="BF"/>
    </w:rPr>
  </w:style>
  <w:style w:type="paragraph" w:styleId="Citazioneintensa">
    <w:name w:val="Intense Quote"/>
    <w:basedOn w:val="Normale"/>
    <w:next w:val="Normale"/>
    <w:link w:val="CitazioneintensaCarattere"/>
    <w:uiPriority w:val="30"/>
    <w:qFormat/>
    <w:rsid w:val="00DA52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DA52AC"/>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DA52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661</Words>
  <Characters>3772</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1</cp:revision>
  <dcterms:created xsi:type="dcterms:W3CDTF">2026-03-18T05:33:00Z</dcterms:created>
  <dcterms:modified xsi:type="dcterms:W3CDTF">2026-03-18T06:29:00Z</dcterms:modified>
</cp:coreProperties>
</file>