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164F" w14:textId="6851844E" w:rsidR="006365E9" w:rsidRDefault="006365E9" w:rsidP="006365E9">
      <w:pPr>
        <w:spacing w:line="252" w:lineRule="auto"/>
        <w:rPr>
          <w:b/>
          <w:bCs/>
        </w:rPr>
      </w:pPr>
      <w:r>
        <w:rPr>
          <w:b/>
          <w:bCs/>
        </w:rPr>
        <w:t xml:space="preserve">Quarta settimana di Quaresima – Venerdì 20 marzo 2026. </w:t>
      </w:r>
    </w:p>
    <w:p w14:paraId="47B9A064" w14:textId="77777777" w:rsidR="006365E9" w:rsidRPr="006365E9" w:rsidRDefault="006365E9" w:rsidP="006365E9">
      <w:pPr>
        <w:spacing w:line="252" w:lineRule="auto"/>
        <w:jc w:val="both"/>
        <w:rPr>
          <w:i/>
          <w:iCs/>
        </w:rPr>
      </w:pPr>
      <w:r w:rsidRPr="006365E9">
        <w:rPr>
          <w:i/>
          <w:iCs/>
        </w:rPr>
        <w:t>Carissimi, chiediamo la grazia di una Quaresima che renda più attento il nostro orecchio a Dio e agli ultimi. Chiediamo la forza di un digiuno che attraversi anche la lingua, perché diminuiscano le parole che feriscono e cresca lo spazio per la voce dell’altro. E impegniamoci affinché le nostre comunità diventino luoghi in cui il grido di chi soffre trovi accoglienza e l’ascolto generi cammini di liberazione, rendendoci più pronti e solerti nel contribuire a edificare la civiltà dell’amore.</w:t>
      </w:r>
    </w:p>
    <w:p w14:paraId="734C4230" w14:textId="4AE8E77E" w:rsidR="006365E9" w:rsidRDefault="006365E9" w:rsidP="006365E9">
      <w:pPr>
        <w:spacing w:line="252" w:lineRule="auto"/>
        <w:jc w:val="both"/>
      </w:pPr>
      <w:r>
        <w:t>Queste parole conclusive del massaggio di papa Leone sono anche la sintesi di quanto detto finora. La capacità di fare sintesi è molto importante perché impedisce la dispersione e, soprattutto, riesce a dare un ordine chiaro alle priorità. Così per noi diventa facile indicare il cammino di liberazione che ci sta portando, tra poch</w:t>
      </w:r>
      <w:r w:rsidR="00FA1FAF">
        <w:t>i giorni</w:t>
      </w:r>
      <w:r>
        <w:t xml:space="preserve">, alla Pasqua che ci riempirà di speranza per vivere il Mistero di Gesù per un altro anno. </w:t>
      </w:r>
    </w:p>
    <w:p w14:paraId="6A157EC6" w14:textId="5D054C54" w:rsidR="006365E9" w:rsidRPr="00B776DA" w:rsidRDefault="006365E9" w:rsidP="009F69F8">
      <w:pPr>
        <w:pStyle w:val="Paragrafoelenco"/>
        <w:numPr>
          <w:ilvl w:val="0"/>
          <w:numId w:val="2"/>
        </w:numPr>
        <w:spacing w:line="252" w:lineRule="auto"/>
        <w:jc w:val="both"/>
        <w:rPr>
          <w:i/>
          <w:iCs/>
        </w:rPr>
      </w:pPr>
      <w:r w:rsidRPr="006365E9">
        <w:rPr>
          <w:i/>
          <w:iCs/>
        </w:rPr>
        <w:t>Cammini di liberazione.</w:t>
      </w:r>
      <w:r>
        <w:rPr>
          <w:i/>
          <w:iCs/>
        </w:rPr>
        <w:t xml:space="preserve"> </w:t>
      </w:r>
      <w:r w:rsidR="00FA1FAF">
        <w:t>Queste parole</w:t>
      </w:r>
      <w:r>
        <w:t xml:space="preserve"> suona</w:t>
      </w:r>
      <w:r w:rsidR="00FA1FAF">
        <w:t>no</w:t>
      </w:r>
      <w:r>
        <w:t xml:space="preserve"> bene ma conten</w:t>
      </w:r>
      <w:r w:rsidR="00FA1FAF">
        <w:t>gono</w:t>
      </w:r>
      <w:r>
        <w:t xml:space="preserve"> anche la possibilità di essere equivocat</w:t>
      </w:r>
      <w:r w:rsidR="00FA1FAF">
        <w:t>e</w:t>
      </w:r>
      <w:r>
        <w:t xml:space="preserve">. Bisogna aver chiaro da chi e da cosa si è liberati e dove porta il cammino. La liberazione che Dio promette è la liberazione dalla morte; questa è la meta finale del cammino degli umani e di tutto ciò che popola l’Universo. </w:t>
      </w:r>
      <w:r w:rsidR="00BF13AD">
        <w:t xml:space="preserve">Siccome questa possibilità </w:t>
      </w:r>
      <w:r>
        <w:t xml:space="preserve">è </w:t>
      </w:r>
      <w:r w:rsidR="00BF13AD">
        <w:t xml:space="preserve">totalmente fuori dalla nostra portata, </w:t>
      </w:r>
      <w:r>
        <w:t>la liberazione cristiana è sinonimo di salvezza e, più precisamente</w:t>
      </w:r>
      <w:r w:rsidR="005D293B">
        <w:t>,</w:t>
      </w:r>
      <w:r>
        <w:t xml:space="preserve"> di salvezza eterna</w:t>
      </w:r>
      <w:r w:rsidR="00FA1FAF">
        <w:t xml:space="preserve"> </w:t>
      </w:r>
      <w:r w:rsidR="00BF13AD">
        <w:t>possibile</w:t>
      </w:r>
      <w:r w:rsidR="00FA1FAF">
        <w:t xml:space="preserve"> solo come dono gratuito del Padre.</w:t>
      </w:r>
      <w:r>
        <w:t xml:space="preserve">  Oggi questo annuncio è diventato difficile e quindi la tentazione forte è quella di ripiegare verso una liberazione che riguarda solo il benessere del primo tempo della vita. </w:t>
      </w:r>
      <w:r w:rsidR="00B776DA">
        <w:t>Ma proprio perché la liberazione cristiana riguarda il destino finale dove non ci sarà paura, dolore, fatica, imbroglio, ma solo tranquillità, amicizia, ricerca della verità, affetti senza invidia e trasparenti</w:t>
      </w:r>
      <w:r w:rsidR="005D293B">
        <w:t>,</w:t>
      </w:r>
      <w:r w:rsidR="00B776DA">
        <w:t xml:space="preserve"> essa è una promessa a cui affidarsi ma che </w:t>
      </w:r>
      <w:r w:rsidR="005D293B">
        <w:t>comincia a</w:t>
      </w:r>
      <w:r w:rsidR="00B776DA">
        <w:t xml:space="preserve"> realizza</w:t>
      </w:r>
      <w:r w:rsidR="005D293B">
        <w:t>rsi</w:t>
      </w:r>
      <w:r w:rsidR="00B776DA">
        <w:t xml:space="preserve"> nel tempo presente. </w:t>
      </w:r>
      <w:r w:rsidR="005D293B">
        <w:t>L</w:t>
      </w:r>
      <w:r w:rsidR="00B776DA">
        <w:t>e indicazioni di papa Leone dicono che l’affidabilità della promessa divina può essere sostenuta dalla costruzione dell</w:t>
      </w:r>
      <w:r w:rsidR="005D293B">
        <w:t>a</w:t>
      </w:r>
      <w:r w:rsidR="00B776DA">
        <w:t xml:space="preserve"> civiltà dell’amore, in cui sperimentare un poco la bellezza </w:t>
      </w:r>
      <w:r w:rsidR="005D293B">
        <w:t xml:space="preserve">e la pienezza </w:t>
      </w:r>
      <w:r w:rsidR="00B776DA">
        <w:t xml:space="preserve">che </w:t>
      </w:r>
      <w:r w:rsidR="00BF13AD">
        <w:t>si sarà donata</w:t>
      </w:r>
      <w:r w:rsidR="00B776DA">
        <w:t xml:space="preserve">. </w:t>
      </w:r>
    </w:p>
    <w:p w14:paraId="6BD40E88" w14:textId="27151746" w:rsidR="00BC6497" w:rsidRPr="00BC6497" w:rsidRDefault="00B776DA" w:rsidP="00BC6497">
      <w:pPr>
        <w:pStyle w:val="Paragrafoelenco"/>
        <w:numPr>
          <w:ilvl w:val="0"/>
          <w:numId w:val="2"/>
        </w:numPr>
        <w:spacing w:line="252" w:lineRule="auto"/>
        <w:jc w:val="both"/>
        <w:rPr>
          <w:i/>
          <w:iCs/>
        </w:rPr>
      </w:pPr>
      <w:r>
        <w:t xml:space="preserve">La diffidenza di oggi verso </w:t>
      </w:r>
      <w:r w:rsidR="00BF13AD">
        <w:t xml:space="preserve">queste </w:t>
      </w:r>
      <w:r>
        <w:t>promesse</w:t>
      </w:r>
      <w:r w:rsidR="00BF13AD">
        <w:t>,</w:t>
      </w:r>
      <w:r>
        <w:t xml:space="preserve"> che sembrano astratte e non verificabili</w:t>
      </w:r>
      <w:r w:rsidR="00BF13AD">
        <w:t>,</w:t>
      </w:r>
      <w:r>
        <w:t xml:space="preserve"> </w:t>
      </w:r>
      <w:r w:rsidR="00BF13AD">
        <w:t>debbono spingere</w:t>
      </w:r>
      <w:r>
        <w:t xml:space="preserve"> i cristiani a fare</w:t>
      </w:r>
      <w:r w:rsidR="00BF13AD">
        <w:t xml:space="preserve">, contemporaneamente, </w:t>
      </w:r>
      <w:r>
        <w:t xml:space="preserve">due cose: </w:t>
      </w:r>
      <w:r w:rsidRPr="009F69F8">
        <w:rPr>
          <w:i/>
          <w:iCs/>
        </w:rPr>
        <w:t>ripetere l’annuncio della Resurrezione della carne</w:t>
      </w:r>
      <w:r>
        <w:t xml:space="preserve"> e, per renderlo credibile</w:t>
      </w:r>
      <w:r w:rsidRPr="00FA1FAF">
        <w:rPr>
          <w:i/>
          <w:iCs/>
        </w:rPr>
        <w:t>, impegnarsi nel mostrare la possibilità di costruire un mondo più umano</w:t>
      </w:r>
      <w:r>
        <w:t xml:space="preserve"> liberando sé stessi e gli altri dall’affanno, dalla crudeltà, dell’egoismo sistematico, dalle strutture di morte, dal potere che opprime e disumanizza,  </w:t>
      </w:r>
      <w:r w:rsidR="005B3F85">
        <w:t>dall’odio, dalle guerre; in una parola mostrando che è possibile vivere una vita umana. La Chiesa e i cristiani, sostenuti dalla certezza dell</w:t>
      </w:r>
      <w:r w:rsidR="00BF13AD">
        <w:t>a</w:t>
      </w:r>
      <w:r w:rsidR="005B3F85">
        <w:t xml:space="preserve"> Resurrezione della carne, diventano esperti in umanità. Così il cristianesimo si offre a tutti come una forma attraente</w:t>
      </w:r>
      <w:r w:rsidR="005D293B">
        <w:t xml:space="preserve"> e praticabile</w:t>
      </w:r>
      <w:r w:rsidR="005B3F85">
        <w:t xml:space="preserve"> di umanesimo.</w:t>
      </w:r>
    </w:p>
    <w:p w14:paraId="1212895B" w14:textId="6722F64C" w:rsidR="00BC6497" w:rsidRPr="00BC6497" w:rsidRDefault="005B3F85" w:rsidP="00BC6497">
      <w:pPr>
        <w:pStyle w:val="Paragrafoelenco"/>
        <w:numPr>
          <w:ilvl w:val="0"/>
          <w:numId w:val="2"/>
        </w:numPr>
        <w:spacing w:line="252" w:lineRule="auto"/>
        <w:jc w:val="both"/>
        <w:rPr>
          <w:i/>
          <w:iCs/>
        </w:rPr>
      </w:pPr>
      <w:r>
        <w:t>Il compito è straordinario e</w:t>
      </w:r>
      <w:r w:rsidR="00BF13AD">
        <w:t xml:space="preserve"> </w:t>
      </w:r>
      <w:r>
        <w:t>necessario per frenare la decadenza di cui tutti parlano ma</w:t>
      </w:r>
      <w:r w:rsidR="00BF13AD">
        <w:t>,</w:t>
      </w:r>
      <w:r>
        <w:t xml:space="preserve"> spesso</w:t>
      </w:r>
      <w:r w:rsidR="00BF13AD">
        <w:t>,</w:t>
      </w:r>
      <w:r>
        <w:t xml:space="preserve"> nell’incapacità di mostrare i modi per f</w:t>
      </w:r>
      <w:r w:rsidR="00FA1FAF">
        <w:t>ermare</w:t>
      </w:r>
      <w:r>
        <w:t xml:space="preserve"> questa decadenza. Una decadenza esistenziale perché si è smarrita la strada della bellezza e del bene di essere donne e uomini incamminati verso un destino comune. Il richiamo al silenzio, all’ascolto e all’accoglienza spinge verso una fraternità universale dove nessuno è escluso in ragione della sua religione, della sua razza, delle sue idee e dei </w:t>
      </w:r>
      <w:r w:rsidR="005D293B">
        <w:t xml:space="preserve">diversi </w:t>
      </w:r>
      <w:r>
        <w:t xml:space="preserve">stili di vita. </w:t>
      </w:r>
    </w:p>
    <w:p w14:paraId="58D73387" w14:textId="74D6919C" w:rsidR="00BC6497" w:rsidRPr="00BC6497" w:rsidRDefault="005B3F85" w:rsidP="00BC6497">
      <w:pPr>
        <w:pStyle w:val="Paragrafoelenco"/>
        <w:numPr>
          <w:ilvl w:val="0"/>
          <w:numId w:val="2"/>
        </w:numPr>
        <w:spacing w:line="252" w:lineRule="auto"/>
        <w:jc w:val="both"/>
        <w:rPr>
          <w:i/>
          <w:iCs/>
        </w:rPr>
      </w:pPr>
      <w:r>
        <w:t xml:space="preserve">Credo sia importante un’ultima osservazione: è necessario che la fede </w:t>
      </w:r>
      <w:r w:rsidR="00BC6497">
        <w:t>offr</w:t>
      </w:r>
      <w:r w:rsidR="005D293B">
        <w:t>a</w:t>
      </w:r>
      <w:r w:rsidR="00BC6497">
        <w:t xml:space="preserve"> a tutti ciò che di originale </w:t>
      </w:r>
      <w:r w:rsidR="00FA1FAF">
        <w:t>ha da offrire</w:t>
      </w:r>
      <w:r w:rsidR="00BC6497">
        <w:t xml:space="preserve">. Seguire le orme lasciate da Gesù fa risplendere la possibilità del perdono e della gioia. Come i primi cristiani è necessario che i cristiani di oggi vivano </w:t>
      </w:r>
      <w:r w:rsidR="005D293B">
        <w:t>un</w:t>
      </w:r>
      <w:r w:rsidR="00BC6497">
        <w:t xml:space="preserve">a vita paradossale </w:t>
      </w:r>
      <w:r w:rsidR="005D293B">
        <w:t>per cui,</w:t>
      </w:r>
      <w:r w:rsidR="00BC6497">
        <w:t xml:space="preserve"> stando nel mondo</w:t>
      </w:r>
      <w:r w:rsidR="005D293B">
        <w:t>,</w:t>
      </w:r>
      <w:r w:rsidR="00BC6497">
        <w:t xml:space="preserve"> riescono a f</w:t>
      </w:r>
      <w:r w:rsidR="005D293B">
        <w:t>ar</w:t>
      </w:r>
      <w:r w:rsidR="00BC6497">
        <w:t xml:space="preserve"> </w:t>
      </w:r>
      <w:r w:rsidR="00FA1FAF">
        <w:t xml:space="preserve">risplendere </w:t>
      </w:r>
      <w:r w:rsidR="00BC6497">
        <w:t>una luce che non viene da questo mondo.  Oggi</w:t>
      </w:r>
      <w:r w:rsidR="00FA1FAF">
        <w:t>,</w:t>
      </w:r>
      <w:r w:rsidR="00BC6497">
        <w:t xml:space="preserve"> se si permette di mondanizzare il cristianesimo si tradisce sia la fede che il mondo. La fede è indispensabile al mondo che pensa di salvarsi da solo; i cristiani, se seguono il </w:t>
      </w:r>
      <w:r w:rsidR="005D293B">
        <w:t>V</w:t>
      </w:r>
      <w:r w:rsidR="00BC6497">
        <w:t xml:space="preserve">angelo, riescono ad essere amici del </w:t>
      </w:r>
      <w:r w:rsidR="005D293B">
        <w:t>mondo e,</w:t>
      </w:r>
      <w:r w:rsidR="00BC6497">
        <w:t xml:space="preserve"> nello stesso tempo,</w:t>
      </w:r>
      <w:r w:rsidR="00FA1FAF">
        <w:t xml:space="preserve"> a</w:t>
      </w:r>
      <w:r w:rsidR="00BC6497">
        <w:t xml:space="preserve"> </w:t>
      </w:r>
      <w:r w:rsidR="005D293B">
        <w:t>far risuonare con forza e chiarezza ‘la voce dell’Altro’.</w:t>
      </w:r>
      <w:r w:rsidR="009F69F8">
        <w:t xml:space="preserve"> </w:t>
      </w:r>
      <w:r w:rsidR="009F69F8" w:rsidRPr="009F69F8">
        <w:rPr>
          <w:i/>
          <w:iCs/>
        </w:rPr>
        <w:t>‘Avete</w:t>
      </w:r>
      <w:r w:rsidR="005D293B" w:rsidRPr="009F69F8">
        <w:rPr>
          <w:i/>
          <w:iCs/>
        </w:rPr>
        <w:t xml:space="preserve"> inteso che </w:t>
      </w:r>
      <w:r w:rsidR="005D293B" w:rsidRPr="00FA1FAF">
        <w:rPr>
          <w:i/>
          <w:iCs/>
          <w:u w:val="single"/>
        </w:rPr>
        <w:t>fu detto</w:t>
      </w:r>
      <w:r w:rsidR="005D293B" w:rsidRPr="009F69F8">
        <w:rPr>
          <w:i/>
          <w:iCs/>
        </w:rPr>
        <w:t>: Amerai il tuo prossimo e odierai il tuo nemico</w:t>
      </w:r>
      <w:r w:rsidR="005D293B" w:rsidRPr="00FA1FAF">
        <w:rPr>
          <w:i/>
          <w:iCs/>
          <w:u w:val="single"/>
        </w:rPr>
        <w:t>. Ma io vi dico</w:t>
      </w:r>
      <w:r w:rsidR="005D293B" w:rsidRPr="009F69F8">
        <w:rPr>
          <w:i/>
          <w:iCs/>
        </w:rPr>
        <w:t>: amate i vostri nemici e pregate per quelli che vi perseguitano, affinché siate figli del Padre vostro che è nei cieli; egli fa sorgere il suo sole sui cattivi e sui buoni, e fa piovere sui giusti e sugli ingiusti. Infatti, se amate quelli che vi amano, quale ricompensa ne avete? Non fanno così anche i pubblicani? E se date il saluto soltanto ai vostri fratelli, che cosa fate di straordinario? Non fanno così anche i pagani? Voi, dunque, siate perfetti come è perfetto il Padre vostro celeste</w:t>
      </w:r>
      <w:r w:rsidR="009F69F8">
        <w:rPr>
          <w:i/>
          <w:iCs/>
        </w:rPr>
        <w:t>’</w:t>
      </w:r>
      <w:r w:rsidR="009F69F8" w:rsidRPr="009F69F8">
        <w:rPr>
          <w:i/>
          <w:iCs/>
        </w:rPr>
        <w:t xml:space="preserve"> </w:t>
      </w:r>
      <w:r w:rsidR="009F69F8">
        <w:rPr>
          <w:i/>
          <w:iCs/>
        </w:rPr>
        <w:t>(</w:t>
      </w:r>
      <w:r w:rsidR="009F69F8" w:rsidRPr="009F69F8">
        <w:rPr>
          <w:i/>
          <w:iCs/>
        </w:rPr>
        <w:t xml:space="preserve">Mt 5, 43-48). </w:t>
      </w:r>
      <w:r w:rsidR="005D293B">
        <w:t>Programma affascinante</w:t>
      </w:r>
      <w:r w:rsidR="00FA1FAF">
        <w:t xml:space="preserve"> e urgente.</w:t>
      </w:r>
    </w:p>
    <w:p w14:paraId="17FFD5D6" w14:textId="77777777" w:rsidR="00285B06" w:rsidRDefault="00285B06"/>
    <w:sectPr w:rsidR="00285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8A0"/>
    <w:multiLevelType w:val="hybridMultilevel"/>
    <w:tmpl w:val="15269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018A2"/>
    <w:multiLevelType w:val="hybridMultilevel"/>
    <w:tmpl w:val="7158AC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13324">
    <w:abstractNumId w:val="1"/>
  </w:num>
  <w:num w:numId="2" w16cid:durableId="15511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E9"/>
    <w:rsid w:val="001307F2"/>
    <w:rsid w:val="0016511F"/>
    <w:rsid w:val="00285B06"/>
    <w:rsid w:val="00597AF0"/>
    <w:rsid w:val="005B3F85"/>
    <w:rsid w:val="005D293B"/>
    <w:rsid w:val="005E53DD"/>
    <w:rsid w:val="006365E9"/>
    <w:rsid w:val="009F69F8"/>
    <w:rsid w:val="00A960F8"/>
    <w:rsid w:val="00B776DA"/>
    <w:rsid w:val="00BC6497"/>
    <w:rsid w:val="00BF13AD"/>
    <w:rsid w:val="00D118C2"/>
    <w:rsid w:val="00FA1FAF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F1C6"/>
  <w15:chartTrackingRefBased/>
  <w15:docId w15:val="{975845C7-3ECD-4A98-BC60-E7C2F592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5E9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5E9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5E9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5E9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5E9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5E9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5E9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5E9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5E9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5E9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5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5E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5E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5E9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5E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5E9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5E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5E9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5E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5E9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5E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5E9"/>
    <w:pPr>
      <w:spacing w:before="160" w:after="160" w:line="254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5E9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6365E9"/>
    <w:pPr>
      <w:spacing w:after="160" w:line="254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5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4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5E9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63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4</cp:revision>
  <dcterms:created xsi:type="dcterms:W3CDTF">2026-03-19T16:41:00Z</dcterms:created>
  <dcterms:modified xsi:type="dcterms:W3CDTF">2026-03-20T05:59:00Z</dcterms:modified>
</cp:coreProperties>
</file>